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9631" w14:textId="00766DA6" w:rsidR="00047CAA" w:rsidRPr="002B34D9" w:rsidRDefault="003A337F">
      <w:pPr>
        <w:pStyle w:val="titredudocument"/>
        <w:rPr>
          <w:lang w:val="en-US"/>
        </w:rPr>
      </w:pPr>
      <w:bookmarkStart w:id="0" w:name="__RefHeading___Toc672_252077797"/>
      <w:bookmarkEnd w:id="0"/>
      <w:r>
        <w:rPr>
          <w:noProof/>
        </w:rPr>
        <mc:AlternateContent>
          <mc:Choice Requires="wps">
            <w:drawing>
              <wp:anchor distT="0" distB="0" distL="0" distR="0" simplePos="0" relativeHeight="6" behindDoc="0" locked="0" layoutInCell="1" allowOverlap="1" wp14:anchorId="5E81C7A6" wp14:editId="33D508F7">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F6040ED"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2B34D9" w:rsidRPr="002B34D9">
        <w:rPr>
          <w:noProof/>
          <w:lang w:val="en-US"/>
        </w:rPr>
        <w:t>POST-DOC</w:t>
      </w:r>
      <w:r w:rsidR="002B34D9">
        <w:rPr>
          <w:noProof/>
          <w:lang w:val="en-US"/>
        </w:rPr>
        <w:t xml:space="preserve">: Analysis, modelisation and investigation of whistler type ELF signals detected by the ongoing ESA Earth Explorer Swarm and </w:t>
      </w:r>
      <w:r w:rsidR="0031750B">
        <w:rPr>
          <w:noProof/>
          <w:lang w:val="en-US"/>
        </w:rPr>
        <w:t xml:space="preserve">preparation of the </w:t>
      </w:r>
      <w:r w:rsidR="002B34D9">
        <w:rPr>
          <w:noProof/>
          <w:lang w:val="en-US"/>
        </w:rPr>
        <w:t xml:space="preserve">future ESA Scout NanoMagSat mission   </w:t>
      </w:r>
    </w:p>
    <w:p w14:paraId="444EB4CF" w14:textId="77777777" w:rsidR="00047CAA" w:rsidRPr="002B34D9" w:rsidRDefault="003A337F">
      <w:bookmarkStart w:id="1" w:name="__RefHeading___Toc2798_252077797"/>
      <w:bookmarkEnd w:id="1"/>
      <w:r w:rsidRPr="002B34D9">
        <w:t xml:space="preserve">Job </w:t>
      </w:r>
      <w:proofErr w:type="spellStart"/>
      <w:r w:rsidRPr="002B34D9">
        <w:t>offer</w:t>
      </w:r>
      <w:proofErr w:type="spellEnd"/>
      <w:r w:rsidRPr="002B34D9">
        <w:t xml:space="preserve"> </w:t>
      </w:r>
      <w:proofErr w:type="spellStart"/>
      <w:r w:rsidRPr="002B34D9">
        <w:t>from</w:t>
      </w:r>
      <w:proofErr w:type="spellEnd"/>
      <w:r w:rsidRPr="002B34D9">
        <w:t xml:space="preserve"> the institut de physique du globe de Paris | CNRS UMR 7154</w:t>
      </w:r>
    </w:p>
    <w:p w14:paraId="1A7B4F54" w14:textId="77777777" w:rsidR="00047CAA" w:rsidRPr="002B34D9" w:rsidRDefault="00047CAA">
      <w:pPr>
        <w:pStyle w:val="Titre3"/>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14:paraId="7D16BC0C" w14:textId="77777777">
        <w:tc>
          <w:tcPr>
            <w:tcW w:w="3963" w:type="dxa"/>
            <w:tcBorders>
              <w:bottom w:val="single" w:sz="2" w:space="0" w:color="CCCCCC"/>
            </w:tcBorders>
            <w:shd w:val="clear" w:color="auto" w:fill="FFFFFF"/>
          </w:tcPr>
          <w:p w14:paraId="079F1319" w14:textId="77777777" w:rsidR="00047CAA" w:rsidRDefault="003A337F">
            <w:pPr>
              <w:pStyle w:val="Corpsdetexte"/>
              <w:spacing w:before="57" w:after="57"/>
              <w:rPr>
                <w:b/>
                <w:bCs/>
              </w:rPr>
            </w:pPr>
            <w:proofErr w:type="spellStart"/>
            <w:r>
              <w:rPr>
                <w:b/>
                <w:bCs/>
              </w:rPr>
              <w:t>Researcher</w:t>
            </w:r>
            <w:proofErr w:type="spellEnd"/>
            <w:r>
              <w:rPr>
                <w:b/>
                <w:bCs/>
              </w:rPr>
              <w:t xml:space="preserve"> in</w:t>
            </w:r>
          </w:p>
        </w:tc>
        <w:tc>
          <w:tcPr>
            <w:tcW w:w="5109" w:type="dxa"/>
            <w:tcBorders>
              <w:bottom w:val="single" w:sz="2" w:space="0" w:color="CCCCCC"/>
            </w:tcBorders>
            <w:shd w:val="clear" w:color="auto" w:fill="FFFFFF"/>
          </w:tcPr>
          <w:p w14:paraId="7CAC67CA" w14:textId="77777777" w:rsidR="00047CAA" w:rsidRDefault="00195EDF">
            <w:pPr>
              <w:pStyle w:val="Corpsdetexte"/>
              <w:spacing w:before="57" w:after="57"/>
            </w:pPr>
            <w:proofErr w:type="spellStart"/>
            <w:r>
              <w:t>Ionospheric</w:t>
            </w:r>
            <w:proofErr w:type="spellEnd"/>
            <w:r>
              <w:t xml:space="preserve"> ELF </w:t>
            </w:r>
            <w:proofErr w:type="spellStart"/>
            <w:r>
              <w:t>signals</w:t>
            </w:r>
            <w:proofErr w:type="spellEnd"/>
          </w:p>
        </w:tc>
      </w:tr>
      <w:tr w:rsidR="00047CAA" w14:paraId="0DD4AD81" w14:textId="77777777">
        <w:tc>
          <w:tcPr>
            <w:tcW w:w="3963" w:type="dxa"/>
            <w:tcBorders>
              <w:top w:val="single" w:sz="2" w:space="0" w:color="CCCCCC"/>
              <w:bottom w:val="single" w:sz="2" w:space="0" w:color="CCCCCC"/>
            </w:tcBorders>
            <w:shd w:val="clear" w:color="auto" w:fill="FFFFFF"/>
          </w:tcPr>
          <w:p w14:paraId="6C390860" w14:textId="77777777" w:rsidR="00047CAA" w:rsidRDefault="003A337F">
            <w:pPr>
              <w:pStyle w:val="Corpsdetexte"/>
              <w:spacing w:before="57" w:after="57"/>
            </w:pPr>
            <w:r>
              <w:rPr>
                <w:b/>
                <w:bCs/>
              </w:rPr>
              <w:t>Duration</w:t>
            </w:r>
          </w:p>
        </w:tc>
        <w:tc>
          <w:tcPr>
            <w:tcW w:w="5109" w:type="dxa"/>
            <w:tcBorders>
              <w:top w:val="single" w:sz="2" w:space="0" w:color="CCCCCC"/>
              <w:bottom w:val="single" w:sz="2" w:space="0" w:color="CCCCCC"/>
            </w:tcBorders>
            <w:shd w:val="clear" w:color="auto" w:fill="FFFFFF"/>
          </w:tcPr>
          <w:p w14:paraId="630339FE" w14:textId="77777777" w:rsidR="00047CAA" w:rsidRDefault="00195EDF">
            <w:pPr>
              <w:pStyle w:val="Corpsdetexte"/>
              <w:spacing w:before="57" w:after="57"/>
            </w:pPr>
            <w:r>
              <w:t xml:space="preserve">One </w:t>
            </w:r>
            <w:proofErr w:type="spellStart"/>
            <w:r>
              <w:t>year</w:t>
            </w:r>
            <w:proofErr w:type="spellEnd"/>
          </w:p>
        </w:tc>
      </w:tr>
      <w:tr w:rsidR="00047CAA" w14:paraId="31C62619" w14:textId="77777777">
        <w:tc>
          <w:tcPr>
            <w:tcW w:w="3963" w:type="dxa"/>
            <w:tcBorders>
              <w:top w:val="single" w:sz="2" w:space="0" w:color="CCCCCC"/>
              <w:bottom w:val="single" w:sz="2" w:space="0" w:color="CCCCCC"/>
            </w:tcBorders>
            <w:shd w:val="clear" w:color="auto" w:fill="FFFFFF"/>
          </w:tcPr>
          <w:p w14:paraId="3310D461" w14:textId="77777777" w:rsidR="00047CAA" w:rsidRDefault="003A337F">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14:paraId="27B04EA7" w14:textId="32F9F706" w:rsidR="00047CAA" w:rsidRDefault="00195EDF">
            <w:pPr>
              <w:pStyle w:val="Corpsdetexte"/>
              <w:spacing w:before="57" w:after="57"/>
            </w:pPr>
            <w:proofErr w:type="spellStart"/>
            <w:r>
              <w:t>Geomagnetism</w:t>
            </w:r>
            <w:proofErr w:type="spellEnd"/>
            <w:r>
              <w:t xml:space="preserve"> Group, IPGP</w:t>
            </w:r>
          </w:p>
        </w:tc>
      </w:tr>
      <w:tr w:rsidR="00047CAA" w:rsidRPr="0031750B" w14:paraId="5C7F3FBB" w14:textId="77777777">
        <w:tc>
          <w:tcPr>
            <w:tcW w:w="3963" w:type="dxa"/>
            <w:tcBorders>
              <w:top w:val="single" w:sz="2" w:space="0" w:color="CCCCCC"/>
              <w:bottom w:val="single" w:sz="2" w:space="0" w:color="CCCCCC"/>
            </w:tcBorders>
            <w:shd w:val="clear" w:color="auto" w:fill="FFFFFF"/>
          </w:tcPr>
          <w:p w14:paraId="19B06739" w14:textId="77777777" w:rsidR="00047CAA" w:rsidRDefault="003A337F">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14:paraId="1F74BCE4" w14:textId="0D533C91" w:rsidR="00047CAA" w:rsidRPr="00195EDF" w:rsidRDefault="00195EDF">
            <w:pPr>
              <w:pStyle w:val="Corpsdetexte"/>
              <w:spacing w:before="57" w:after="57"/>
              <w:rPr>
                <w:lang w:val="en-US"/>
              </w:rPr>
            </w:pPr>
            <w:r w:rsidRPr="00195EDF">
              <w:rPr>
                <w:lang w:val="en-US"/>
              </w:rPr>
              <w:t>Minimum of 2720,42 € (</w:t>
            </w:r>
            <w:r w:rsidR="00553D54">
              <w:rPr>
                <w:lang w:val="en-US"/>
              </w:rPr>
              <w:t>gross monthly</w:t>
            </w:r>
            <w:r w:rsidRPr="00195EDF">
              <w:rPr>
                <w:lang w:val="en-US"/>
              </w:rPr>
              <w:t xml:space="preserve">) </w:t>
            </w:r>
          </w:p>
        </w:tc>
      </w:tr>
      <w:tr w:rsidR="00047CAA" w14:paraId="3341991E" w14:textId="77777777">
        <w:tc>
          <w:tcPr>
            <w:tcW w:w="3963" w:type="dxa"/>
            <w:tcBorders>
              <w:top w:val="single" w:sz="2" w:space="0" w:color="CCCCCC"/>
              <w:bottom w:val="single" w:sz="2" w:space="0" w:color="CCCCCC"/>
            </w:tcBorders>
            <w:shd w:val="clear" w:color="auto" w:fill="FFFFFF"/>
          </w:tcPr>
          <w:p w14:paraId="18BCDF06" w14:textId="4EB3E1B3" w:rsidR="00047CAA" w:rsidRDefault="003A337F">
            <w:pPr>
              <w:pStyle w:val="Corpsdetexte"/>
              <w:spacing w:before="57" w:after="57"/>
              <w:rPr>
                <w:b/>
                <w:bCs/>
              </w:rPr>
            </w:pPr>
            <w:r>
              <w:rPr>
                <w:b/>
                <w:bCs/>
              </w:rPr>
              <w:t>Date of publication</w:t>
            </w:r>
          </w:p>
        </w:tc>
        <w:tc>
          <w:tcPr>
            <w:tcW w:w="5109" w:type="dxa"/>
            <w:tcBorders>
              <w:top w:val="single" w:sz="2" w:space="0" w:color="CCCCCC"/>
              <w:bottom w:val="single" w:sz="2" w:space="0" w:color="CCCCCC"/>
            </w:tcBorders>
            <w:shd w:val="clear" w:color="auto" w:fill="FFFFFF"/>
          </w:tcPr>
          <w:p w14:paraId="20C4A6D9" w14:textId="5064E6C0" w:rsidR="00047CAA" w:rsidRDefault="00553D54">
            <w:pPr>
              <w:pStyle w:val="Corpsdetexte"/>
              <w:spacing w:before="57" w:after="57"/>
            </w:pPr>
            <w:r>
              <w:t>18/11/2024</w:t>
            </w:r>
            <w:bookmarkStart w:id="3" w:name="_GoBack"/>
            <w:bookmarkEnd w:id="3"/>
          </w:p>
        </w:tc>
      </w:tr>
      <w:tr w:rsidR="00047CAA" w14:paraId="2A52360A" w14:textId="77777777">
        <w:tc>
          <w:tcPr>
            <w:tcW w:w="3963" w:type="dxa"/>
            <w:tcBorders>
              <w:top w:val="single" w:sz="2" w:space="0" w:color="CCCCCC"/>
              <w:bottom w:val="single" w:sz="2" w:space="0" w:color="CCCCCC"/>
            </w:tcBorders>
            <w:shd w:val="clear" w:color="auto" w:fill="FFFFFF"/>
          </w:tcPr>
          <w:p w14:paraId="769BD5E8" w14:textId="77777777" w:rsidR="00047CAA" w:rsidRDefault="003A337F">
            <w:pPr>
              <w:pStyle w:val="Corpsdetexte"/>
              <w:spacing w:before="57" w:after="57"/>
              <w:rPr>
                <w:b/>
                <w:bCs/>
              </w:rPr>
            </w:pPr>
            <w:proofErr w:type="spellStart"/>
            <w:r>
              <w:rPr>
                <w:b/>
                <w:bCs/>
              </w:rPr>
              <w:t>Starting</w:t>
            </w:r>
            <w:proofErr w:type="spellEnd"/>
            <w:r>
              <w:rPr>
                <w:b/>
                <w:bCs/>
              </w:rPr>
              <w:t xml:space="preserve"> date</w:t>
            </w:r>
          </w:p>
        </w:tc>
        <w:tc>
          <w:tcPr>
            <w:tcW w:w="5109" w:type="dxa"/>
            <w:tcBorders>
              <w:top w:val="single" w:sz="2" w:space="0" w:color="CCCCCC"/>
              <w:bottom w:val="single" w:sz="2" w:space="0" w:color="CCCCCC"/>
            </w:tcBorders>
            <w:shd w:val="clear" w:color="auto" w:fill="FFFFFF"/>
          </w:tcPr>
          <w:p w14:paraId="536A2675" w14:textId="5835CDB6" w:rsidR="00047CAA" w:rsidRDefault="00195EDF">
            <w:pPr>
              <w:pStyle w:val="Corpsdetexte"/>
              <w:spacing w:before="57" w:after="57"/>
            </w:pPr>
            <w:r>
              <w:t>01/01/2</w:t>
            </w:r>
            <w:r w:rsidR="0031750B">
              <w:t>0</w:t>
            </w:r>
            <w:r>
              <w:t>25</w:t>
            </w:r>
          </w:p>
        </w:tc>
      </w:tr>
      <w:tr w:rsidR="00047CAA" w14:paraId="52BCBCBA" w14:textId="77777777">
        <w:tc>
          <w:tcPr>
            <w:tcW w:w="3963" w:type="dxa"/>
            <w:tcBorders>
              <w:top w:val="single" w:sz="2" w:space="0" w:color="CCCCCC"/>
              <w:bottom w:val="single" w:sz="2" w:space="0" w:color="CCCCCC"/>
            </w:tcBorders>
            <w:shd w:val="clear" w:color="auto" w:fill="FFFFFF"/>
          </w:tcPr>
          <w:p w14:paraId="2EEFE7D0" w14:textId="77777777" w:rsidR="00047CAA" w:rsidRDefault="003A337F">
            <w:pPr>
              <w:pStyle w:val="Corpsdetexte"/>
              <w:spacing w:before="57" w:after="57"/>
            </w:pPr>
            <w:r>
              <w:rPr>
                <w:b/>
                <w:bCs/>
              </w:rPr>
              <w:t>Location</w:t>
            </w:r>
          </w:p>
        </w:tc>
        <w:tc>
          <w:tcPr>
            <w:tcW w:w="5109" w:type="dxa"/>
            <w:tcBorders>
              <w:top w:val="single" w:sz="2" w:space="0" w:color="CCCCCC"/>
              <w:bottom w:val="single" w:sz="2" w:space="0" w:color="CCCCCC"/>
            </w:tcBorders>
            <w:shd w:val="clear" w:color="auto" w:fill="FFFFFF"/>
          </w:tcPr>
          <w:p w14:paraId="449CE9A8" w14:textId="35A1DA17" w:rsidR="00047CAA" w:rsidRDefault="00195EDF">
            <w:pPr>
              <w:pStyle w:val="Corpsdetexte"/>
              <w:spacing w:before="57" w:after="57"/>
            </w:pPr>
            <w:r>
              <w:t>IPGP, 1 Rue Jussieu 75005 Paris</w:t>
            </w:r>
          </w:p>
        </w:tc>
      </w:tr>
    </w:tbl>
    <w:p w14:paraId="2DA11E96" w14:textId="77777777" w:rsidR="00047CAA" w:rsidRDefault="00047CAA">
      <w:pPr>
        <w:pStyle w:val="Titre3"/>
        <w:rPr>
          <w:rFonts w:ascii="Garnett" w:hAnsi="Garnett" w:hint="eastAsia"/>
          <w:b/>
          <w:color w:val="E0523B"/>
        </w:rPr>
      </w:pPr>
    </w:p>
    <w:p w14:paraId="191F335E" w14:textId="77777777" w:rsidR="00047CAA" w:rsidRDefault="003A337F">
      <w:pPr>
        <w:pStyle w:val="Titre3"/>
      </w:pPr>
      <w:bookmarkStart w:id="4" w:name="__RefHeading___Toc896_2765008246"/>
      <w:bookmarkEnd w:id="4"/>
      <w:r>
        <w:t>The institut de physique du globe de Paris</w:t>
      </w:r>
    </w:p>
    <w:p w14:paraId="5D024C94" w14:textId="77777777" w:rsidR="00047CAA" w:rsidRPr="00A64FA3" w:rsidRDefault="003A337F">
      <w:pPr>
        <w:pStyle w:val="Corpsdetexte"/>
        <w:rPr>
          <w:lang w:val="en-US"/>
        </w:rPr>
      </w:pPr>
      <w:r w:rsidRPr="00A64FA3">
        <w:rPr>
          <w:lang w:val="en-US"/>
        </w:rPr>
        <w:t xml:space="preserve">A world-renowned geosciences </w:t>
      </w:r>
      <w:proofErr w:type="spellStart"/>
      <w:r w:rsidRPr="00A64FA3">
        <w:rPr>
          <w:lang w:val="en-US"/>
        </w:rPr>
        <w:t>organisation</w:t>
      </w:r>
      <w:proofErr w:type="spellEnd"/>
      <w:r w:rsidRPr="00A64FA3">
        <w:rPr>
          <w:lang w:val="en-US"/>
        </w:rPr>
        <w:t>, the IPGP is associated with the CNRS and an integrated institute of the Université Paris Cité. Bringing together more than 500 people, the IPGP studies the Earth and the planets from the core to the most superficial fluid envelopes, through observation, experimentation and modelling.</w:t>
      </w:r>
    </w:p>
    <w:p w14:paraId="3C40A2C8" w14:textId="77777777" w:rsidR="00047CAA" w:rsidRPr="00A64FA3" w:rsidRDefault="003A337F">
      <w:pPr>
        <w:pStyle w:val="Corpsdetexte"/>
        <w:rPr>
          <w:lang w:val="en-US"/>
        </w:rPr>
      </w:pPr>
      <w:r w:rsidRPr="00A64FA3">
        <w:rPr>
          <w:lang w:val="en-US"/>
        </w:rPr>
        <w:t>The research aeras are structured through 4 main unifying themes: Interiors of the Earth and Planets, Natural Hazards, Earth System and Origins.</w:t>
      </w:r>
    </w:p>
    <w:p w14:paraId="16B1A468" w14:textId="77777777" w:rsidR="00047CAA" w:rsidRPr="00A64FA3" w:rsidRDefault="003A337F">
      <w:pPr>
        <w:pStyle w:val="Corpsdetexte"/>
        <w:rPr>
          <w:lang w:val="en-US"/>
        </w:rPr>
      </w:pPr>
      <w:r w:rsidRPr="00A64FA3">
        <w:rPr>
          <w:lang w:val="en-US"/>
        </w:rPr>
        <w:t>The IPGP is in charge of labelled observation services in volcanology, seismology, magnetism, gravimetry and erosion</w:t>
      </w:r>
      <w:r w:rsidR="002D448C">
        <w:rPr>
          <w:lang w:val="en-US"/>
        </w:rPr>
        <w:t xml:space="preserve">. It also operates </w:t>
      </w:r>
      <w:r w:rsidRPr="00A64FA3">
        <w:rPr>
          <w:lang w:val="en-US"/>
        </w:rPr>
        <w:t xml:space="preserve">permanent observatories </w:t>
      </w:r>
      <w:r w:rsidR="002D448C">
        <w:rPr>
          <w:lang w:val="en-US"/>
        </w:rPr>
        <w:t xml:space="preserve">to </w:t>
      </w:r>
      <w:r w:rsidRPr="00A64FA3">
        <w:rPr>
          <w:lang w:val="en-US"/>
        </w:rPr>
        <w:t>monitor the four active French overseas volcanoes in Guadeloupe, Martinique, Réunion Island and Mayotte.</w:t>
      </w:r>
    </w:p>
    <w:p w14:paraId="37FCE3C7" w14:textId="77777777" w:rsidR="00047CAA" w:rsidRPr="00A64FA3" w:rsidRDefault="003A337F">
      <w:pPr>
        <w:pStyle w:val="Corpsdetexte"/>
        <w:rPr>
          <w:lang w:val="en-US"/>
        </w:rPr>
      </w:pPr>
      <w:r w:rsidRPr="00A64FA3">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14:paraId="7BBB1365" w14:textId="77777777" w:rsidR="00047CAA" w:rsidRDefault="003A337F">
      <w:pPr>
        <w:pStyle w:val="Titre3"/>
      </w:pPr>
      <w:bookmarkStart w:id="5" w:name="__RefHeading___Toc898_2765008246"/>
      <w:bookmarkEnd w:id="5"/>
      <w:r>
        <w:t xml:space="preserve">Team </w:t>
      </w:r>
      <w:proofErr w:type="spellStart"/>
      <w:r>
        <w:t>Department</w:t>
      </w:r>
      <w:proofErr w:type="spellEnd"/>
    </w:p>
    <w:p w14:paraId="0F4E5F88" w14:textId="4CC7CDE3" w:rsidR="002D448C" w:rsidRPr="005B2201" w:rsidRDefault="002D448C" w:rsidP="005B2201">
      <w:pPr>
        <w:pStyle w:val="Corpsdetexte"/>
        <w:rPr>
          <w:lang w:val="en-US"/>
        </w:rPr>
      </w:pPr>
      <w:r w:rsidRPr="002D448C">
        <w:rPr>
          <w:lang w:val="en-US"/>
        </w:rPr>
        <w:t xml:space="preserve">The Geomagnetism Team </w:t>
      </w:r>
      <w:r>
        <w:rPr>
          <w:lang w:val="en-US"/>
        </w:rPr>
        <w:t xml:space="preserve">is one of the 17 research teams within </w:t>
      </w:r>
      <w:r w:rsidRPr="002D448C">
        <w:rPr>
          <w:lang w:val="en-US"/>
        </w:rPr>
        <w:t>IPGP</w:t>
      </w:r>
      <w:r>
        <w:rPr>
          <w:lang w:val="en-US"/>
        </w:rPr>
        <w:t>.</w:t>
      </w:r>
      <w:r w:rsidRPr="002D448C">
        <w:rPr>
          <w:lang w:val="en-US"/>
        </w:rPr>
        <w:t xml:space="preserve"> </w:t>
      </w:r>
      <w:r>
        <w:rPr>
          <w:lang w:val="en-US"/>
        </w:rPr>
        <w:t xml:space="preserve">It </w:t>
      </w:r>
      <w:r w:rsidRPr="002D448C">
        <w:rPr>
          <w:lang w:val="en-US"/>
        </w:rPr>
        <w:t xml:space="preserve">works mainly on the study of the Earth's magnetic field, i.e. the natural phenomena that produce magnetic signals, as well as on the study of the Earth's global dynamics. The team plays a leading international role in proposing and operating space missions to monitor and study the Earth's magnetic field and ionospheric environment. The team develops advanced modelling and numerical simulation codes. In particular, it exploits data acquired in observatories and </w:t>
      </w:r>
      <w:proofErr w:type="gramStart"/>
      <w:r w:rsidRPr="002D448C">
        <w:rPr>
          <w:lang w:val="en-US"/>
        </w:rPr>
        <w:t>on board</w:t>
      </w:r>
      <w:proofErr w:type="gramEnd"/>
      <w:r w:rsidRPr="002D448C">
        <w:rPr>
          <w:lang w:val="en-US"/>
        </w:rPr>
        <w:t xml:space="preserve"> satellites, such as those on the ESA Swarm mission currently </w:t>
      </w:r>
      <w:r w:rsidR="005B2201">
        <w:rPr>
          <w:lang w:val="en-US"/>
        </w:rPr>
        <w:t>in operation</w:t>
      </w:r>
      <w:r w:rsidRPr="002D448C">
        <w:rPr>
          <w:lang w:val="en-US"/>
        </w:rPr>
        <w:t xml:space="preserve">, for which it is responsible for the absolute magnetometers. The team is also working on the preparation of the </w:t>
      </w:r>
      <w:proofErr w:type="spellStart"/>
      <w:r w:rsidRPr="002D448C">
        <w:rPr>
          <w:lang w:val="en-US"/>
        </w:rPr>
        <w:t>NanoMagSat</w:t>
      </w:r>
      <w:proofErr w:type="spellEnd"/>
      <w:r w:rsidRPr="002D448C">
        <w:rPr>
          <w:lang w:val="en-US"/>
        </w:rPr>
        <w:t xml:space="preserve"> mission, a future constellation of nanosatellites whose development is funded by ESA. This work is mainly carried out under contracts with space agencies (CNES and ESA, in particular). It involves close interaction</w:t>
      </w:r>
      <w:r>
        <w:rPr>
          <w:lang w:val="en-US"/>
        </w:rPr>
        <w:t>s</w:t>
      </w:r>
      <w:r w:rsidRPr="002D448C">
        <w:rPr>
          <w:lang w:val="en-US"/>
        </w:rPr>
        <w:t xml:space="preserve"> with staff from these agencies and </w:t>
      </w:r>
      <w:r w:rsidRPr="002D448C">
        <w:rPr>
          <w:lang w:val="en-US"/>
        </w:rPr>
        <w:lastRenderedPageBreak/>
        <w:t>from industry (CEA, Open Cosmos, etc.), as well as with foreign researchers as part of international consortia</w:t>
      </w:r>
      <w:r>
        <w:rPr>
          <w:lang w:val="en-US"/>
        </w:rPr>
        <w:t xml:space="preserve"> and collaborations</w:t>
      </w:r>
      <w:r w:rsidRPr="002D448C">
        <w:rPr>
          <w:lang w:val="en-US"/>
        </w:rPr>
        <w:t>.</w:t>
      </w:r>
    </w:p>
    <w:p w14:paraId="4CB3B0AF" w14:textId="77777777" w:rsidR="00047CAA" w:rsidRPr="002D448C" w:rsidRDefault="003A337F" w:rsidP="002D448C">
      <w:pPr>
        <w:pStyle w:val="Titre3"/>
        <w:rPr>
          <w:lang w:val="en-US"/>
        </w:rPr>
      </w:pPr>
      <w:r w:rsidRPr="002D448C">
        <w:rPr>
          <w:lang w:val="en-US"/>
        </w:rPr>
        <w:t>Missions</w:t>
      </w:r>
    </w:p>
    <w:p w14:paraId="248DFFF8" w14:textId="77777777" w:rsidR="008160BC" w:rsidRPr="008160BC" w:rsidRDefault="008160BC" w:rsidP="008160BC">
      <w:pPr>
        <w:pStyle w:val="Corpsdetexte"/>
        <w:rPr>
          <w:lang w:val="en-US"/>
        </w:rPr>
      </w:pPr>
      <w:r w:rsidRPr="008160BC">
        <w:rPr>
          <w:lang w:val="en-US"/>
        </w:rPr>
        <w:t>The ESA Earth Explorer Swarm mission comprises 3 satellites launched in 2013 on quasi-polar Low Earth Orbits (LEO) slowly drifting in local time, to investigate all the sources of the Earth’s magnetic field. This mission has already been extended up to early 2026 and further extensions up to end of 2028 and beyond are already under consideration. Each Swarm satellite carries an Absolute Scalar Magnetometer (ASM) under the scientific responsibility of IPGP, built by CEA-</w:t>
      </w:r>
      <w:proofErr w:type="spellStart"/>
      <w:r w:rsidRPr="008160BC">
        <w:rPr>
          <w:lang w:val="en-US"/>
        </w:rPr>
        <w:t>Léti</w:t>
      </w:r>
      <w:proofErr w:type="spellEnd"/>
      <w:r w:rsidRPr="008160BC">
        <w:rPr>
          <w:lang w:val="en-US"/>
        </w:rPr>
        <w:t xml:space="preserve"> and provided by CNES as a Customer Furnished Instrument. These ASM instruments nominally provide 1 Hz scalar magnetic data for both scientific investigations and the calibration of the Vector Fluxgate Magnetometers (VFM) also on board the satellites. However, ASM instruments can also acquire magnetic scalar data sampled at 250 Hz during so-called burst-mode campaigns. Since 2019 regular such burst-mode campaigns of one-week duration have been (and are still) run every month on both the Swarm Alpha and Bravo satellites. This already led to a very significant dataset.</w:t>
      </w:r>
    </w:p>
    <w:p w14:paraId="76A19120" w14:textId="77777777" w:rsidR="008160BC" w:rsidRPr="008160BC" w:rsidRDefault="008160BC" w:rsidP="008160BC">
      <w:pPr>
        <w:pStyle w:val="Corpsdetexte"/>
        <w:rPr>
          <w:lang w:val="en-US"/>
        </w:rPr>
      </w:pPr>
      <w:r w:rsidRPr="008160BC">
        <w:rPr>
          <w:lang w:val="en-US"/>
        </w:rPr>
        <w:t>The main signals of interest for this project will be lightning-generated whistlers in the Extremely Low Frequencies (ELF) range already routinely observed in the Swarm Burst mode data. These signals are generated by strong discharges, when a fraction of the lightning signal energy enters the ionosphere and propagates up to the satellites, even at frequencies normally trapped in the neutral atmosphere. Their propagation further depends on the magnetic field orientation and on the properties of the ionospheric plasma. The investigation of these signals can therefore provide important information about the distribution of lightning in the neutral atmosphere, the conditions allowing the ELF signal to penetrate the ionosphere, and the state of the ionosphere along the path of the signal between the lightning and the satellites.</w:t>
      </w:r>
    </w:p>
    <w:p w14:paraId="2F497622" w14:textId="77777777" w:rsidR="008160BC" w:rsidRPr="008160BC" w:rsidRDefault="008160BC" w:rsidP="008160BC">
      <w:pPr>
        <w:pStyle w:val="Corpsdetexte"/>
        <w:rPr>
          <w:lang w:val="en-US"/>
        </w:rPr>
      </w:pPr>
      <w:r w:rsidRPr="008160BC">
        <w:rPr>
          <w:lang w:val="en-US"/>
        </w:rPr>
        <w:t>Our team already demonstrated that the arrival-time of the various frequencies constituting a whistler can be used to measure a new ionospheric parameter, the Total square Root Electron Content (TREC, Jenner et al., 2024). This promising technique makes use of ray-tracing calculations and can be applied at mid and low-latitudes, where specific approximations of the ionospheric refractive index are possible. A few case studies have already been carried out for specific classes of whistlers, demonstrating the usefulness of this TREC measure for testing and improving empirical ionospheric models, such as the International Reference Ionosphere (IRI) model, widely used for many applications and assimilative models. However, the vast dataset of whistlers already detected by Swarm still remains to be fully exploited.</w:t>
      </w:r>
    </w:p>
    <w:p w14:paraId="3045B36B" w14:textId="77777777" w:rsidR="008160BC" w:rsidRPr="008160BC" w:rsidRDefault="008160BC" w:rsidP="008160BC">
      <w:pPr>
        <w:pStyle w:val="Corpsdetexte"/>
        <w:rPr>
          <w:lang w:val="en-US"/>
        </w:rPr>
      </w:pPr>
      <w:r w:rsidRPr="008160BC">
        <w:rPr>
          <w:lang w:val="en-US"/>
        </w:rPr>
        <w:t>The shape of whistler spectrogram usually follows the empirical law of Eckersley (1935). It states that the arrival time of the whistler components is proportional to the inverse of the square root of their frequency. The proportional</w:t>
      </w:r>
      <w:r>
        <w:rPr>
          <w:lang w:val="en-US"/>
        </w:rPr>
        <w:t>ity</w:t>
      </w:r>
      <w:r w:rsidRPr="008160BC">
        <w:rPr>
          <w:lang w:val="en-US"/>
        </w:rPr>
        <w:t xml:space="preserve"> coefficient is called the dispersion of the whistler. While most of the whistler of the Swarm Burst mode dataset follow indeed this law, some of them deviate from this pattern especially at equatorial magnetic latitudes. Ray-tracing modeling was already attempted with promising results to explain these discrepancies. However, the limitation of the current ray-tracing algorithm to 1D ionospheric and background models prevents more accurate modeling of these whistlers.</w:t>
      </w:r>
    </w:p>
    <w:p w14:paraId="7D00EB21" w14:textId="69F43947" w:rsidR="008160BC" w:rsidRPr="008160BC" w:rsidRDefault="008160BC" w:rsidP="008160BC">
      <w:pPr>
        <w:pStyle w:val="Corpsdetexte"/>
        <w:rPr>
          <w:lang w:val="en-US"/>
        </w:rPr>
      </w:pPr>
      <w:r w:rsidRPr="008160BC">
        <w:rPr>
          <w:lang w:val="en-US"/>
        </w:rPr>
        <w:t xml:space="preserve">The first goal of this project </w:t>
      </w:r>
      <w:r>
        <w:rPr>
          <w:lang w:val="en-US"/>
        </w:rPr>
        <w:t>will be</w:t>
      </w:r>
      <w:r w:rsidRPr="008160BC">
        <w:rPr>
          <w:lang w:val="en-US"/>
        </w:rPr>
        <w:t xml:space="preserve"> to investigate the occurrence rate and characteristics of these unconventional whistlers in the Swarm Burst mode dataset. </w:t>
      </w:r>
      <w:r>
        <w:rPr>
          <w:lang w:val="en-US"/>
        </w:rPr>
        <w:t>To interpret these signals, a need to further</w:t>
      </w:r>
      <w:r w:rsidRPr="008160BC">
        <w:rPr>
          <w:lang w:val="en-US"/>
        </w:rPr>
        <w:t xml:space="preserve"> develop the existing modeling capabilities of the ray-tracing algorithm</w:t>
      </w:r>
      <w:r>
        <w:rPr>
          <w:lang w:val="en-US"/>
        </w:rPr>
        <w:t xml:space="preserve"> is anticipated, to include</w:t>
      </w:r>
      <w:r w:rsidRPr="008160BC">
        <w:rPr>
          <w:lang w:val="en-US"/>
        </w:rPr>
        <w:t xml:space="preserve"> </w:t>
      </w:r>
      <w:r>
        <w:rPr>
          <w:lang w:val="en-US"/>
        </w:rPr>
        <w:t xml:space="preserve">more accurate </w:t>
      </w:r>
      <w:r w:rsidRPr="008160BC">
        <w:rPr>
          <w:lang w:val="en-US"/>
        </w:rPr>
        <w:t xml:space="preserve">2D or 3D </w:t>
      </w:r>
      <w:r>
        <w:rPr>
          <w:lang w:val="en-US"/>
        </w:rPr>
        <w:t>descriptions</w:t>
      </w:r>
      <w:r w:rsidRPr="008160BC">
        <w:rPr>
          <w:lang w:val="en-US"/>
        </w:rPr>
        <w:t xml:space="preserve"> </w:t>
      </w:r>
      <w:r>
        <w:rPr>
          <w:lang w:val="en-US"/>
        </w:rPr>
        <w:t>of the</w:t>
      </w:r>
      <w:r w:rsidRPr="008160BC">
        <w:rPr>
          <w:lang w:val="en-US"/>
        </w:rPr>
        <w:t xml:space="preserve"> ionospheric and magnetic background models. </w:t>
      </w:r>
      <w:r>
        <w:rPr>
          <w:lang w:val="en-US"/>
        </w:rPr>
        <w:t>These developments will also be used</w:t>
      </w:r>
      <w:r w:rsidRPr="008160BC">
        <w:rPr>
          <w:lang w:val="en-US"/>
        </w:rPr>
        <w:t xml:space="preserve"> </w:t>
      </w:r>
      <w:r>
        <w:rPr>
          <w:lang w:val="en-US"/>
        </w:rPr>
        <w:t xml:space="preserve">to assess the </w:t>
      </w:r>
      <w:r w:rsidRPr="008160BC">
        <w:rPr>
          <w:lang w:val="en-US"/>
        </w:rPr>
        <w:t xml:space="preserve">validity </w:t>
      </w:r>
      <w:r>
        <w:rPr>
          <w:lang w:val="en-US"/>
        </w:rPr>
        <w:t xml:space="preserve">conditions </w:t>
      </w:r>
      <w:r w:rsidRPr="008160BC">
        <w:rPr>
          <w:lang w:val="en-US"/>
        </w:rPr>
        <w:t>of the TREC computation technique</w:t>
      </w:r>
      <w:r>
        <w:rPr>
          <w:lang w:val="en-US"/>
        </w:rPr>
        <w:t>, and identify which classes of whistlers can be used to infer TREC</w:t>
      </w:r>
      <w:r w:rsidRPr="008160BC">
        <w:rPr>
          <w:lang w:val="en-US"/>
        </w:rPr>
        <w:t>.</w:t>
      </w:r>
    </w:p>
    <w:p w14:paraId="27495A55" w14:textId="77777777" w:rsidR="008160BC" w:rsidRPr="008160BC" w:rsidRDefault="008160BC" w:rsidP="008160BC">
      <w:pPr>
        <w:pStyle w:val="Corpsdetexte"/>
        <w:rPr>
          <w:lang w:val="en-US"/>
        </w:rPr>
      </w:pPr>
      <w:r w:rsidRPr="008160BC">
        <w:rPr>
          <w:lang w:val="en-US"/>
        </w:rPr>
        <w:t xml:space="preserve">Our team is also scientifically leading the development of the ESA Scout </w:t>
      </w:r>
      <w:proofErr w:type="spellStart"/>
      <w:r w:rsidRPr="008160BC">
        <w:rPr>
          <w:lang w:val="en-US"/>
        </w:rPr>
        <w:t>NanoMagSat</w:t>
      </w:r>
      <w:proofErr w:type="spellEnd"/>
      <w:r w:rsidRPr="008160BC">
        <w:rPr>
          <w:lang w:val="en-US"/>
        </w:rPr>
        <w:t xml:space="preserve"> mission, which will deploy 3 nano satellites along polar and 60° inclined orbits, to complement and take over the Swarm mission. A first launch is planned end of 2027 and the full constellation will be in place in 2028. Compared to the Swarm constellation, </w:t>
      </w:r>
      <w:proofErr w:type="spellStart"/>
      <w:r w:rsidRPr="008160BC">
        <w:rPr>
          <w:lang w:val="en-US"/>
        </w:rPr>
        <w:t>NanoMagSat</w:t>
      </w:r>
      <w:proofErr w:type="spellEnd"/>
      <w:r w:rsidRPr="008160BC">
        <w:rPr>
          <w:lang w:val="en-US"/>
        </w:rPr>
        <w:t xml:space="preserve"> will have the enhanced ability to continuously measure 2kHz scalar and vector data.</w:t>
      </w:r>
    </w:p>
    <w:p w14:paraId="3838673D" w14:textId="7A12B77C" w:rsidR="0031750B" w:rsidRDefault="008160BC" w:rsidP="008160BC">
      <w:pPr>
        <w:pStyle w:val="Corpsdetexte"/>
        <w:rPr>
          <w:lang w:val="en-US"/>
        </w:rPr>
      </w:pPr>
      <w:r w:rsidRPr="008160BC">
        <w:rPr>
          <w:lang w:val="en-US"/>
        </w:rPr>
        <w:t xml:space="preserve">In this context, we </w:t>
      </w:r>
      <w:r w:rsidR="0031750B">
        <w:rPr>
          <w:lang w:val="en-US"/>
        </w:rPr>
        <w:t>also wish</w:t>
      </w:r>
      <w:r w:rsidRPr="008160BC">
        <w:rPr>
          <w:lang w:val="en-US"/>
        </w:rPr>
        <w:t xml:space="preserve"> to assess the adaptability of the TREC methodology to </w:t>
      </w:r>
      <w:proofErr w:type="spellStart"/>
      <w:r w:rsidRPr="008160BC">
        <w:rPr>
          <w:lang w:val="en-US"/>
        </w:rPr>
        <w:t>NanoMagSat</w:t>
      </w:r>
      <w:proofErr w:type="spellEnd"/>
      <w:r w:rsidRPr="008160BC">
        <w:rPr>
          <w:lang w:val="en-US"/>
        </w:rPr>
        <w:t xml:space="preserve"> </w:t>
      </w:r>
      <w:r w:rsidR="005B2201">
        <w:rPr>
          <w:lang w:val="en-US"/>
        </w:rPr>
        <w:t>and develop</w:t>
      </w:r>
      <w:r w:rsidRPr="008160BC">
        <w:rPr>
          <w:lang w:val="en-US"/>
        </w:rPr>
        <w:t xml:space="preserve"> an end-to-end simulator for the mission. This will include ray-tracing modeling tests up to 800Hz with multi-component ionospheric background.</w:t>
      </w:r>
    </w:p>
    <w:p w14:paraId="441B46C5" w14:textId="43FDC80D" w:rsidR="008160BC" w:rsidRPr="008160BC" w:rsidRDefault="0031750B" w:rsidP="008160BC">
      <w:pPr>
        <w:pStyle w:val="Corpsdetexte"/>
        <w:rPr>
          <w:lang w:val="en-US"/>
        </w:rPr>
      </w:pPr>
      <w:r>
        <w:rPr>
          <w:lang w:val="en-US"/>
        </w:rPr>
        <w:t>Finally, as t</w:t>
      </w:r>
      <w:r w:rsidR="008160BC" w:rsidRPr="008160BC">
        <w:rPr>
          <w:lang w:val="en-US"/>
        </w:rPr>
        <w:t xml:space="preserve">he DEMETER mission </w:t>
      </w:r>
      <w:r>
        <w:rPr>
          <w:lang w:val="en-US"/>
        </w:rPr>
        <w:t>(</w:t>
      </w:r>
      <w:r w:rsidR="008160BC" w:rsidRPr="008160BC">
        <w:rPr>
          <w:lang w:val="en-US"/>
        </w:rPr>
        <w:t>2004</w:t>
      </w:r>
      <w:r>
        <w:rPr>
          <w:lang w:val="en-US"/>
        </w:rPr>
        <w:t>-</w:t>
      </w:r>
      <w:r w:rsidR="008160BC" w:rsidRPr="008160BC">
        <w:rPr>
          <w:lang w:val="en-US"/>
        </w:rPr>
        <w:t>2010</w:t>
      </w:r>
      <w:r>
        <w:rPr>
          <w:lang w:val="en-US"/>
        </w:rPr>
        <w:t>)</w:t>
      </w:r>
      <w:r w:rsidR="008160BC" w:rsidRPr="008160BC">
        <w:rPr>
          <w:lang w:val="en-US"/>
        </w:rPr>
        <w:t xml:space="preserve"> had a payload with similar </w:t>
      </w:r>
      <w:r>
        <w:rPr>
          <w:lang w:val="en-US"/>
        </w:rPr>
        <w:t xml:space="preserve">magnetic vector measurement capacities as that of </w:t>
      </w:r>
      <w:proofErr w:type="spellStart"/>
      <w:r>
        <w:rPr>
          <w:lang w:val="en-US"/>
        </w:rPr>
        <w:t>NanoMagSat</w:t>
      </w:r>
      <w:proofErr w:type="spellEnd"/>
      <w:r>
        <w:rPr>
          <w:lang w:val="en-US"/>
        </w:rPr>
        <w:t>, i</w:t>
      </w:r>
      <w:r w:rsidR="008160BC" w:rsidRPr="008160BC">
        <w:rPr>
          <w:lang w:val="en-US"/>
        </w:rPr>
        <w:t xml:space="preserve">ts data </w:t>
      </w:r>
      <w:r>
        <w:rPr>
          <w:lang w:val="en-US"/>
        </w:rPr>
        <w:t>could also</w:t>
      </w:r>
      <w:r w:rsidR="008160BC" w:rsidRPr="008160BC">
        <w:rPr>
          <w:lang w:val="en-US"/>
        </w:rPr>
        <w:t xml:space="preserve"> be used to further test the TREC technique for </w:t>
      </w:r>
      <w:proofErr w:type="spellStart"/>
      <w:r w:rsidR="008160BC" w:rsidRPr="008160BC">
        <w:rPr>
          <w:lang w:val="en-US"/>
        </w:rPr>
        <w:t>NanoMagSat</w:t>
      </w:r>
      <w:proofErr w:type="spellEnd"/>
      <w:r w:rsidR="008160BC" w:rsidRPr="008160BC">
        <w:rPr>
          <w:lang w:val="en-US"/>
        </w:rPr>
        <w:t xml:space="preserve"> and assess the opportunities for whistler studies </w:t>
      </w:r>
      <w:r>
        <w:rPr>
          <w:lang w:val="en-US"/>
        </w:rPr>
        <w:t>in the</w:t>
      </w:r>
      <w:r w:rsidR="008160BC" w:rsidRPr="008160BC">
        <w:rPr>
          <w:lang w:val="en-US"/>
        </w:rPr>
        <w:t xml:space="preserve"> </w:t>
      </w:r>
      <w:r>
        <w:rPr>
          <w:lang w:val="en-US"/>
        </w:rPr>
        <w:t xml:space="preserve">relevant </w:t>
      </w:r>
      <w:r w:rsidR="008160BC" w:rsidRPr="008160BC">
        <w:rPr>
          <w:lang w:val="en-US"/>
        </w:rPr>
        <w:t xml:space="preserve">frequency </w:t>
      </w:r>
      <w:r>
        <w:rPr>
          <w:lang w:val="en-US"/>
        </w:rPr>
        <w:t xml:space="preserve">range for </w:t>
      </w:r>
      <w:proofErr w:type="spellStart"/>
      <w:r>
        <w:rPr>
          <w:lang w:val="en-US"/>
        </w:rPr>
        <w:t>NanoMagSat</w:t>
      </w:r>
      <w:proofErr w:type="spellEnd"/>
      <w:r>
        <w:rPr>
          <w:lang w:val="en-US"/>
        </w:rPr>
        <w:t>.</w:t>
      </w:r>
    </w:p>
    <w:p w14:paraId="08AF4EF5" w14:textId="77777777" w:rsidR="007B7FA2" w:rsidRDefault="008160BC" w:rsidP="007B7FA2">
      <w:pPr>
        <w:pStyle w:val="Corpsdetexte"/>
        <w:spacing w:after="120"/>
        <w:rPr>
          <w:lang w:val="en-US"/>
        </w:rPr>
      </w:pPr>
      <w:r w:rsidRPr="008160BC">
        <w:rPr>
          <w:lang w:val="en-US"/>
        </w:rPr>
        <w:t>References:</w:t>
      </w:r>
    </w:p>
    <w:p w14:paraId="3B86D553" w14:textId="50E96E78" w:rsidR="008160BC" w:rsidRPr="008160BC" w:rsidRDefault="008160BC" w:rsidP="007B7FA2">
      <w:pPr>
        <w:pStyle w:val="Corpsdetexte"/>
        <w:spacing w:after="120"/>
        <w:rPr>
          <w:lang w:val="en-US"/>
        </w:rPr>
      </w:pPr>
      <w:r w:rsidRPr="008160BC">
        <w:rPr>
          <w:lang w:val="en-US"/>
        </w:rPr>
        <w:t xml:space="preserve">Jenner, M., </w:t>
      </w:r>
      <w:proofErr w:type="spellStart"/>
      <w:r w:rsidRPr="008160BC">
        <w:rPr>
          <w:lang w:val="en-US"/>
        </w:rPr>
        <w:t>Coïsson</w:t>
      </w:r>
      <w:proofErr w:type="spellEnd"/>
      <w:r w:rsidRPr="008160BC">
        <w:rPr>
          <w:lang w:val="en-US"/>
        </w:rPr>
        <w:t xml:space="preserve">, P., Hulot, G., </w:t>
      </w:r>
      <w:proofErr w:type="spellStart"/>
      <w:r w:rsidRPr="008160BC">
        <w:rPr>
          <w:lang w:val="en-US"/>
        </w:rPr>
        <w:t>Buresova</w:t>
      </w:r>
      <w:proofErr w:type="spellEnd"/>
      <w:r w:rsidRPr="008160BC">
        <w:rPr>
          <w:lang w:val="en-US"/>
        </w:rPr>
        <w:t xml:space="preserve">, D., </w:t>
      </w:r>
      <w:proofErr w:type="spellStart"/>
      <w:r w:rsidRPr="008160BC">
        <w:rPr>
          <w:lang w:val="en-US"/>
        </w:rPr>
        <w:t>Truhlik</w:t>
      </w:r>
      <w:proofErr w:type="spellEnd"/>
      <w:r w:rsidRPr="008160BC">
        <w:rPr>
          <w:lang w:val="en-US"/>
        </w:rPr>
        <w:t>, V., Chauvet, L., Total Root Electron Content: A New Metric for the Ionosphere</w:t>
      </w:r>
      <w:r w:rsidR="007B7FA2">
        <w:rPr>
          <w:lang w:val="en-US"/>
        </w:rPr>
        <w:t xml:space="preserve"> </w:t>
      </w:r>
      <w:r w:rsidRPr="008160BC">
        <w:rPr>
          <w:lang w:val="en-US"/>
        </w:rPr>
        <w:t xml:space="preserve">Below Low Earth Orbiting Satellites, </w:t>
      </w:r>
      <w:proofErr w:type="spellStart"/>
      <w:r w:rsidRPr="008160BC">
        <w:rPr>
          <w:lang w:val="en-US"/>
        </w:rPr>
        <w:t>Geophys</w:t>
      </w:r>
      <w:proofErr w:type="spellEnd"/>
      <w:r w:rsidRPr="008160BC">
        <w:rPr>
          <w:lang w:val="en-US"/>
        </w:rPr>
        <w:t xml:space="preserve">. Res. Lett., 51, e2024GL110559, </w:t>
      </w:r>
      <w:proofErr w:type="spellStart"/>
      <w:r w:rsidRPr="008160BC">
        <w:rPr>
          <w:lang w:val="en-US"/>
        </w:rPr>
        <w:t>doi</w:t>
      </w:r>
      <w:proofErr w:type="spellEnd"/>
      <w:r w:rsidRPr="008160BC">
        <w:rPr>
          <w:lang w:val="en-US"/>
        </w:rPr>
        <w:t>: 10.1029/2024GL110559, 2024.</w:t>
      </w:r>
    </w:p>
    <w:p w14:paraId="3EB29BC8" w14:textId="77777777" w:rsidR="00047CAA" w:rsidRPr="00A64FA3" w:rsidRDefault="008160BC" w:rsidP="007B7FA2">
      <w:pPr>
        <w:pStyle w:val="Corpsdetexte"/>
        <w:spacing w:after="120"/>
        <w:rPr>
          <w:lang w:val="en-US"/>
        </w:rPr>
      </w:pPr>
      <w:r w:rsidRPr="008160BC">
        <w:rPr>
          <w:lang w:val="en-US"/>
        </w:rPr>
        <w:lastRenderedPageBreak/>
        <w:t xml:space="preserve">Eckersley, T.L., Musical Atmospherics, Nature, 135, </w:t>
      </w:r>
      <w:proofErr w:type="spellStart"/>
      <w:r w:rsidRPr="008160BC">
        <w:rPr>
          <w:lang w:val="en-US"/>
        </w:rPr>
        <w:t>doi</w:t>
      </w:r>
      <w:proofErr w:type="spellEnd"/>
      <w:r w:rsidRPr="008160BC">
        <w:rPr>
          <w:lang w:val="en-US"/>
        </w:rPr>
        <w:t>: 10.1038/135104a0, 1935</w:t>
      </w:r>
    </w:p>
    <w:p w14:paraId="650F1E32" w14:textId="77777777" w:rsidR="00047CAA" w:rsidRDefault="003A337F">
      <w:pPr>
        <w:pStyle w:val="Titre3"/>
      </w:pPr>
      <w:proofErr w:type="spellStart"/>
      <w:r>
        <w:t>Activities</w:t>
      </w:r>
      <w:proofErr w:type="spellEnd"/>
    </w:p>
    <w:p w14:paraId="69B72287" w14:textId="78277B1F" w:rsidR="00195EDF" w:rsidRPr="00195EDF" w:rsidRDefault="00195EDF" w:rsidP="00195EDF">
      <w:pPr>
        <w:pStyle w:val="Corpsdetexte"/>
        <w:numPr>
          <w:ilvl w:val="0"/>
          <w:numId w:val="3"/>
        </w:numPr>
        <w:rPr>
          <w:lang w:val="en-US"/>
        </w:rPr>
      </w:pPr>
      <w:r w:rsidRPr="00195EDF">
        <w:rPr>
          <w:lang w:val="en-US"/>
        </w:rPr>
        <w:t>Handling, adapt</w:t>
      </w:r>
      <w:r>
        <w:rPr>
          <w:lang w:val="en-US"/>
        </w:rPr>
        <w:t xml:space="preserve">ing, developing </w:t>
      </w:r>
      <w:r w:rsidRPr="00195EDF">
        <w:rPr>
          <w:lang w:val="en-US"/>
        </w:rPr>
        <w:t>and implement</w:t>
      </w:r>
      <w:r>
        <w:rPr>
          <w:lang w:val="en-US"/>
        </w:rPr>
        <w:t>ing</w:t>
      </w:r>
      <w:r w:rsidRPr="00195EDF">
        <w:rPr>
          <w:lang w:val="en-US"/>
        </w:rPr>
        <w:t xml:space="preserve"> technical and scientific codes</w:t>
      </w:r>
    </w:p>
    <w:p w14:paraId="71A267CC" w14:textId="051135E2" w:rsidR="00195EDF" w:rsidRDefault="00195EDF" w:rsidP="00195EDF">
      <w:pPr>
        <w:pStyle w:val="Corpsdetexte"/>
        <w:numPr>
          <w:ilvl w:val="0"/>
          <w:numId w:val="3"/>
        </w:numPr>
      </w:pPr>
      <w:r w:rsidRPr="00195EDF">
        <w:t xml:space="preserve">Data </w:t>
      </w:r>
      <w:proofErr w:type="spellStart"/>
      <w:r>
        <w:t>processing</w:t>
      </w:r>
      <w:proofErr w:type="spellEnd"/>
      <w:r>
        <w:t xml:space="preserve"> and </w:t>
      </w:r>
      <w:proofErr w:type="spellStart"/>
      <w:r w:rsidRPr="00195EDF">
        <w:t>analysis</w:t>
      </w:r>
      <w:proofErr w:type="spellEnd"/>
    </w:p>
    <w:p w14:paraId="1E4E4868" w14:textId="726BF601" w:rsidR="00195EDF" w:rsidRDefault="00195EDF" w:rsidP="00195EDF">
      <w:pPr>
        <w:pStyle w:val="Corpsdetexte"/>
        <w:numPr>
          <w:ilvl w:val="0"/>
          <w:numId w:val="3"/>
        </w:numPr>
      </w:pPr>
      <w:proofErr w:type="spellStart"/>
      <w:r>
        <w:t>Geophysical</w:t>
      </w:r>
      <w:proofErr w:type="spellEnd"/>
      <w:r>
        <w:t xml:space="preserve"> </w:t>
      </w:r>
      <w:proofErr w:type="spellStart"/>
      <w:r>
        <w:t>interpretation</w:t>
      </w:r>
      <w:proofErr w:type="spellEnd"/>
      <w:r>
        <w:t xml:space="preserve"> of </w:t>
      </w:r>
      <w:proofErr w:type="spellStart"/>
      <w:r>
        <w:t>results</w:t>
      </w:r>
      <w:proofErr w:type="spellEnd"/>
      <w:r>
        <w:t xml:space="preserve"> </w:t>
      </w:r>
    </w:p>
    <w:p w14:paraId="5F176966" w14:textId="186AF72C" w:rsidR="00047CAA" w:rsidRPr="00195EDF" w:rsidRDefault="00195EDF" w:rsidP="00195EDF">
      <w:pPr>
        <w:pStyle w:val="Corpsdetexte"/>
        <w:numPr>
          <w:ilvl w:val="0"/>
          <w:numId w:val="3"/>
        </w:numPr>
        <w:rPr>
          <w:lang w:val="en-US"/>
        </w:rPr>
      </w:pPr>
      <w:r>
        <w:rPr>
          <w:lang w:val="en-US"/>
        </w:rPr>
        <w:t>Writing</w:t>
      </w:r>
      <w:r w:rsidRPr="00195EDF">
        <w:rPr>
          <w:lang w:val="en-US"/>
        </w:rPr>
        <w:t xml:space="preserve"> scientific articles and technical reports</w:t>
      </w:r>
    </w:p>
    <w:p w14:paraId="20335229" w14:textId="77777777" w:rsidR="00047CAA" w:rsidRDefault="003A337F">
      <w:pPr>
        <w:pStyle w:val="Titre3"/>
      </w:pPr>
      <w:proofErr w:type="spellStart"/>
      <w:r>
        <w:t>Expected</w:t>
      </w:r>
      <w:proofErr w:type="spellEnd"/>
      <w:r>
        <w:t xml:space="preserve"> </w:t>
      </w:r>
      <w:proofErr w:type="spellStart"/>
      <w:r>
        <w:t>Skills</w:t>
      </w:r>
      <w:proofErr w:type="spellEnd"/>
    </w:p>
    <w:p w14:paraId="174AA449" w14:textId="794C370D" w:rsidR="00595863" w:rsidRPr="00595863" w:rsidRDefault="00595863" w:rsidP="00595863">
      <w:pPr>
        <w:pStyle w:val="Corpsdetexte"/>
        <w:numPr>
          <w:ilvl w:val="0"/>
          <w:numId w:val="3"/>
        </w:numPr>
        <w:rPr>
          <w:lang w:val="en-US"/>
        </w:rPr>
      </w:pPr>
      <w:r w:rsidRPr="00595863">
        <w:rPr>
          <w:lang w:val="en-US"/>
        </w:rPr>
        <w:t>General knowledge of physics, particularly electromagnetism</w:t>
      </w:r>
      <w:r>
        <w:rPr>
          <w:lang w:val="en-US"/>
        </w:rPr>
        <w:t xml:space="preserve"> </w:t>
      </w:r>
      <w:r w:rsidRPr="00595863">
        <w:rPr>
          <w:lang w:val="en-US"/>
        </w:rPr>
        <w:t>(magnetism, electromagnetic waves</w:t>
      </w:r>
      <w:r>
        <w:rPr>
          <w:lang w:val="en-US"/>
        </w:rPr>
        <w:t>, including in</w:t>
      </w:r>
      <w:r w:rsidRPr="00595863">
        <w:rPr>
          <w:lang w:val="en-US"/>
        </w:rPr>
        <w:t xml:space="preserve"> </w:t>
      </w:r>
      <w:r>
        <w:rPr>
          <w:lang w:val="en-US"/>
        </w:rPr>
        <w:t xml:space="preserve">the </w:t>
      </w:r>
      <w:r w:rsidRPr="00595863">
        <w:rPr>
          <w:lang w:val="en-US"/>
        </w:rPr>
        <w:t>ionospher</w:t>
      </w:r>
      <w:r>
        <w:rPr>
          <w:lang w:val="en-US"/>
        </w:rPr>
        <w:t>e</w:t>
      </w:r>
      <w:r w:rsidRPr="00595863">
        <w:rPr>
          <w:lang w:val="en-US"/>
        </w:rPr>
        <w:t>).</w:t>
      </w:r>
    </w:p>
    <w:p w14:paraId="1A067B13" w14:textId="0F78D6ED" w:rsidR="00595863" w:rsidRDefault="00595863" w:rsidP="00595863">
      <w:pPr>
        <w:pStyle w:val="Corpsdetexte"/>
        <w:numPr>
          <w:ilvl w:val="0"/>
          <w:numId w:val="3"/>
        </w:numPr>
      </w:pPr>
      <w:r w:rsidRPr="00195EDF">
        <w:t xml:space="preserve">Signal </w:t>
      </w:r>
      <w:proofErr w:type="spellStart"/>
      <w:r w:rsidRPr="00195EDF">
        <w:t>processing</w:t>
      </w:r>
      <w:proofErr w:type="spellEnd"/>
      <w:r w:rsidRPr="00195EDF">
        <w:t xml:space="preserve">, </w:t>
      </w:r>
      <w:proofErr w:type="spellStart"/>
      <w:r>
        <w:t>n</w:t>
      </w:r>
      <w:r w:rsidRPr="00195EDF">
        <w:t>um</w:t>
      </w:r>
      <w:r>
        <w:t>e</w:t>
      </w:r>
      <w:r w:rsidRPr="00195EDF">
        <w:t>rical</w:t>
      </w:r>
      <w:proofErr w:type="spellEnd"/>
      <w:r w:rsidRPr="00195EDF">
        <w:t xml:space="preserve"> modeling</w:t>
      </w:r>
    </w:p>
    <w:p w14:paraId="3BF7ED8A" w14:textId="77777777" w:rsidR="00595863" w:rsidRDefault="00595863" w:rsidP="00595863">
      <w:pPr>
        <w:pStyle w:val="Corpsdetexte"/>
        <w:numPr>
          <w:ilvl w:val="0"/>
          <w:numId w:val="3"/>
        </w:numPr>
        <w:rPr>
          <w:lang w:val="en-US"/>
        </w:rPr>
      </w:pPr>
      <w:r w:rsidRPr="00595863">
        <w:rPr>
          <w:lang w:val="en-US"/>
        </w:rPr>
        <w:t xml:space="preserve">Experience in processing </w:t>
      </w:r>
      <w:r>
        <w:rPr>
          <w:lang w:val="en-US"/>
        </w:rPr>
        <w:t>of s</w:t>
      </w:r>
      <w:r w:rsidRPr="00595863">
        <w:rPr>
          <w:lang w:val="en-US"/>
        </w:rPr>
        <w:t>pace data.</w:t>
      </w:r>
    </w:p>
    <w:p w14:paraId="63FB5ADB" w14:textId="3AF70F37" w:rsidR="00595863" w:rsidRPr="00595863" w:rsidRDefault="00595863" w:rsidP="00595863">
      <w:pPr>
        <w:pStyle w:val="Corpsdetexte"/>
        <w:numPr>
          <w:ilvl w:val="0"/>
          <w:numId w:val="3"/>
        </w:numPr>
        <w:rPr>
          <w:lang w:val="en-US"/>
        </w:rPr>
      </w:pPr>
      <w:r w:rsidRPr="00595863">
        <w:rPr>
          <w:lang w:val="en-US"/>
        </w:rPr>
        <w:t xml:space="preserve">Computing skills </w:t>
      </w:r>
      <w:r>
        <w:rPr>
          <w:lang w:val="en-US"/>
        </w:rPr>
        <w:t xml:space="preserve">(in Linux environment): at least </w:t>
      </w:r>
      <w:proofErr w:type="spellStart"/>
      <w:r w:rsidRPr="00595863">
        <w:rPr>
          <w:lang w:val="en-US"/>
        </w:rPr>
        <w:t>Matlab</w:t>
      </w:r>
      <w:proofErr w:type="spellEnd"/>
      <w:r>
        <w:rPr>
          <w:lang w:val="en-US"/>
        </w:rPr>
        <w:t xml:space="preserve"> and</w:t>
      </w:r>
      <w:r w:rsidRPr="00595863">
        <w:rPr>
          <w:lang w:val="en-US"/>
        </w:rPr>
        <w:t xml:space="preserve"> </w:t>
      </w:r>
      <w:r>
        <w:rPr>
          <w:lang w:val="en-US"/>
        </w:rPr>
        <w:t xml:space="preserve">Fortran, if possible </w:t>
      </w:r>
      <w:r w:rsidRPr="00595863">
        <w:rPr>
          <w:lang w:val="en-US"/>
        </w:rPr>
        <w:t>python</w:t>
      </w:r>
      <w:r>
        <w:rPr>
          <w:lang w:val="en-US"/>
        </w:rPr>
        <w:t xml:space="preserve"> or</w:t>
      </w:r>
      <w:r w:rsidRPr="00595863">
        <w:rPr>
          <w:lang w:val="en-US"/>
        </w:rPr>
        <w:t xml:space="preserve"> c</w:t>
      </w:r>
      <w:r>
        <w:rPr>
          <w:lang w:val="en-US"/>
        </w:rPr>
        <w:t xml:space="preserve">, </w:t>
      </w:r>
    </w:p>
    <w:p w14:paraId="7B5692E9" w14:textId="6442B429" w:rsidR="00595863" w:rsidRPr="00595863" w:rsidRDefault="00595863" w:rsidP="00595863">
      <w:pPr>
        <w:pStyle w:val="Corpsdetexte"/>
        <w:numPr>
          <w:ilvl w:val="0"/>
          <w:numId w:val="3"/>
        </w:numPr>
        <w:rPr>
          <w:lang w:val="en-US"/>
        </w:rPr>
      </w:pPr>
      <w:r w:rsidRPr="00595863">
        <w:rPr>
          <w:lang w:val="en-US"/>
        </w:rPr>
        <w:t>Ability to communicate and interact professionally with French and foreign contacts who speak English, both in person and remotely.</w:t>
      </w:r>
    </w:p>
    <w:p w14:paraId="46A45AA0" w14:textId="6C620344" w:rsidR="00595863" w:rsidRPr="00595863" w:rsidRDefault="00595863" w:rsidP="00595863">
      <w:pPr>
        <w:pStyle w:val="Corpsdetexte"/>
        <w:numPr>
          <w:ilvl w:val="0"/>
          <w:numId w:val="3"/>
        </w:numPr>
        <w:rPr>
          <w:lang w:val="en-US"/>
        </w:rPr>
      </w:pPr>
      <w:r>
        <w:rPr>
          <w:lang w:val="en-US"/>
        </w:rPr>
        <w:t xml:space="preserve">French and </w:t>
      </w:r>
      <w:r w:rsidRPr="00595863">
        <w:rPr>
          <w:lang w:val="en-US"/>
        </w:rPr>
        <w:t>English read/spoken/written at a professional level.</w:t>
      </w:r>
    </w:p>
    <w:p w14:paraId="7F5824F2" w14:textId="77777777" w:rsidR="00047CAA" w:rsidRDefault="003A337F">
      <w:pPr>
        <w:pStyle w:val="Titre3"/>
      </w:pPr>
      <w:r>
        <w:t xml:space="preserve">Obligations and </w:t>
      </w:r>
      <w:proofErr w:type="spellStart"/>
      <w:r>
        <w:t>risks</w:t>
      </w:r>
      <w:proofErr w:type="spellEnd"/>
    </w:p>
    <w:p w14:paraId="6FBEDCF6" w14:textId="494CF25A" w:rsidR="00595863" w:rsidRPr="00595863" w:rsidRDefault="00595863" w:rsidP="00595863">
      <w:pPr>
        <w:pStyle w:val="Corpsdetexte"/>
        <w:numPr>
          <w:ilvl w:val="0"/>
          <w:numId w:val="3"/>
        </w:numPr>
        <w:rPr>
          <w:lang w:val="en-US"/>
        </w:rPr>
      </w:pPr>
      <w:r w:rsidRPr="00595863">
        <w:rPr>
          <w:lang w:val="en-US"/>
        </w:rPr>
        <w:t xml:space="preserve">Full-time (100%) at the IPGP, 1 rue </w:t>
      </w:r>
      <w:proofErr w:type="spellStart"/>
      <w:r w:rsidRPr="00595863">
        <w:rPr>
          <w:lang w:val="en-US"/>
        </w:rPr>
        <w:t>Jussieu</w:t>
      </w:r>
      <w:proofErr w:type="spellEnd"/>
      <w:r w:rsidRPr="00595863">
        <w:rPr>
          <w:lang w:val="en-US"/>
        </w:rPr>
        <w:t>, Paris 5.</w:t>
      </w:r>
    </w:p>
    <w:p w14:paraId="082FCF7E" w14:textId="44E6EC53" w:rsidR="00595863" w:rsidRPr="00595863" w:rsidRDefault="00595863" w:rsidP="00595863">
      <w:pPr>
        <w:pStyle w:val="Corpsdetexte"/>
        <w:numPr>
          <w:ilvl w:val="0"/>
          <w:numId w:val="3"/>
        </w:numPr>
        <w:rPr>
          <w:lang w:val="en-US"/>
        </w:rPr>
      </w:pPr>
      <w:r w:rsidRPr="00595863">
        <w:rPr>
          <w:lang w:val="en-US"/>
        </w:rPr>
        <w:t>Travel</w:t>
      </w:r>
      <w:r>
        <w:rPr>
          <w:lang w:val="en-US"/>
        </w:rPr>
        <w:t>s</w:t>
      </w:r>
      <w:r w:rsidRPr="00595863">
        <w:rPr>
          <w:lang w:val="en-US"/>
        </w:rPr>
        <w:t xml:space="preserve"> in France or abroad from one day to one week (in the context of </w:t>
      </w:r>
      <w:r>
        <w:rPr>
          <w:lang w:val="en-US"/>
        </w:rPr>
        <w:t xml:space="preserve">scientific meetings and or collaborations </w:t>
      </w:r>
      <w:r w:rsidRPr="00595863">
        <w:rPr>
          <w:lang w:val="en-US"/>
        </w:rPr>
        <w:t xml:space="preserve">missions), </w:t>
      </w:r>
    </w:p>
    <w:p w14:paraId="297CD757" w14:textId="5BE0C8AC" w:rsidR="00047CAA" w:rsidRPr="00595863" w:rsidRDefault="00595863" w:rsidP="00595863">
      <w:pPr>
        <w:pStyle w:val="Corpsdetexte"/>
        <w:numPr>
          <w:ilvl w:val="0"/>
          <w:numId w:val="3"/>
        </w:numPr>
        <w:rPr>
          <w:lang w:val="en-US"/>
        </w:rPr>
      </w:pPr>
      <w:r w:rsidRPr="00595863">
        <w:rPr>
          <w:lang w:val="en-US"/>
        </w:rPr>
        <w:t xml:space="preserve">Ability to </w:t>
      </w:r>
      <w:r>
        <w:rPr>
          <w:lang w:val="en-US"/>
        </w:rPr>
        <w:t>tele</w:t>
      </w:r>
      <w:r w:rsidRPr="00595863">
        <w:rPr>
          <w:lang w:val="en-US"/>
        </w:rPr>
        <w:t>work from home if necessary.</w:t>
      </w:r>
    </w:p>
    <w:p w14:paraId="355DFD52" w14:textId="77777777" w:rsidR="00047CAA" w:rsidRDefault="003A337F">
      <w:pPr>
        <w:pStyle w:val="Titre3"/>
      </w:pPr>
      <w:r>
        <w:t xml:space="preserve">Training and </w:t>
      </w:r>
      <w:proofErr w:type="spellStart"/>
      <w:r>
        <w:t>experience</w:t>
      </w:r>
      <w:proofErr w:type="spellEnd"/>
      <w:r>
        <w:t xml:space="preserve"> </w:t>
      </w:r>
      <w:proofErr w:type="spellStart"/>
      <w:r>
        <w:t>required</w:t>
      </w:r>
      <w:proofErr w:type="spellEnd"/>
    </w:p>
    <w:p w14:paraId="71CC0F06" w14:textId="14481280" w:rsidR="00047CAA" w:rsidRPr="00595863" w:rsidRDefault="00595863" w:rsidP="00595863">
      <w:pPr>
        <w:pStyle w:val="Corpsdetexte"/>
        <w:numPr>
          <w:ilvl w:val="0"/>
          <w:numId w:val="3"/>
        </w:numPr>
        <w:rPr>
          <w:lang w:val="en-US"/>
        </w:rPr>
      </w:pPr>
      <w:r w:rsidRPr="00595863">
        <w:rPr>
          <w:lang w:val="en-US"/>
        </w:rPr>
        <w:t xml:space="preserve">Geophysics or Physics </w:t>
      </w:r>
      <w:r>
        <w:rPr>
          <w:lang w:val="en-US"/>
        </w:rPr>
        <w:t xml:space="preserve">(if possible in connection with electromagnetic waves propagating in the ionosphere)  </w:t>
      </w:r>
    </w:p>
    <w:p w14:paraId="3C694A06" w14:textId="05A19744" w:rsidR="00047CAA" w:rsidRPr="00595863" w:rsidRDefault="00595863" w:rsidP="00595863">
      <w:pPr>
        <w:pStyle w:val="Corpsdetexte"/>
        <w:numPr>
          <w:ilvl w:val="0"/>
          <w:numId w:val="3"/>
        </w:numPr>
        <w:rPr>
          <w:lang w:val="en-US"/>
        </w:rPr>
      </w:pPr>
      <w:r>
        <w:rPr>
          <w:lang w:val="en-US"/>
        </w:rPr>
        <w:t>P</w:t>
      </w:r>
      <w:r w:rsidRPr="00595863">
        <w:rPr>
          <w:lang w:val="en-US"/>
        </w:rPr>
        <w:t>hD</w:t>
      </w:r>
    </w:p>
    <w:p w14:paraId="2E4990F0" w14:textId="77777777" w:rsidR="00047CAA" w:rsidRDefault="003A337F">
      <w:pPr>
        <w:pStyle w:val="Titre3"/>
      </w:pPr>
      <w:r>
        <w:t xml:space="preserve">How to </w:t>
      </w:r>
      <w:proofErr w:type="spellStart"/>
      <w:r>
        <w:t>apply</w:t>
      </w:r>
      <w:proofErr w:type="spellEnd"/>
    </w:p>
    <w:p w14:paraId="574A08F9" w14:textId="180B5B2B" w:rsidR="00047CAA" w:rsidRPr="00595863" w:rsidRDefault="003A337F" w:rsidP="00595863">
      <w:pPr>
        <w:pStyle w:val="Corpsdetexte"/>
        <w:numPr>
          <w:ilvl w:val="0"/>
          <w:numId w:val="3"/>
        </w:numPr>
        <w:rPr>
          <w:lang w:val="en-US"/>
        </w:rPr>
      </w:pPr>
      <w:r w:rsidRPr="00595863">
        <w:rPr>
          <w:lang w:val="en-US"/>
        </w:rPr>
        <w:t xml:space="preserve">CV and </w:t>
      </w:r>
      <w:r w:rsidR="00595863">
        <w:rPr>
          <w:lang w:val="en-US"/>
        </w:rPr>
        <w:t>motivation</w:t>
      </w:r>
      <w:r w:rsidRPr="00595863">
        <w:rPr>
          <w:lang w:val="en-US"/>
        </w:rPr>
        <w:t xml:space="preserve"> letter</w:t>
      </w:r>
      <w:r w:rsidR="00595863">
        <w:rPr>
          <w:lang w:val="en-US"/>
        </w:rPr>
        <w:t xml:space="preserve"> to be sent to contacts below</w:t>
      </w:r>
    </w:p>
    <w:p w14:paraId="4E4724BA" w14:textId="3A7EC287" w:rsidR="00047CAA" w:rsidRPr="00595863" w:rsidRDefault="003A337F" w:rsidP="00595863">
      <w:pPr>
        <w:pStyle w:val="Corpsdetexte"/>
        <w:numPr>
          <w:ilvl w:val="0"/>
          <w:numId w:val="3"/>
        </w:numPr>
        <w:rPr>
          <w:lang w:val="en-US"/>
        </w:rPr>
      </w:pPr>
      <w:r w:rsidRPr="00595863">
        <w:rPr>
          <w:lang w:val="en-US"/>
        </w:rPr>
        <w:t>Deadlines for applications</w:t>
      </w:r>
      <w:r w:rsidR="00595863">
        <w:rPr>
          <w:lang w:val="en-US"/>
        </w:rPr>
        <w:t xml:space="preserve">: </w:t>
      </w:r>
      <w:r w:rsidR="00553D54">
        <w:rPr>
          <w:lang w:val="en-US"/>
        </w:rPr>
        <w:t>18/12/2024</w:t>
      </w:r>
    </w:p>
    <w:p w14:paraId="1A58DF78" w14:textId="6B0B4486" w:rsidR="00047CAA" w:rsidRPr="00A64FA3" w:rsidRDefault="003A337F" w:rsidP="00595863">
      <w:pPr>
        <w:pStyle w:val="Corpsdetexte"/>
        <w:numPr>
          <w:ilvl w:val="0"/>
          <w:numId w:val="3"/>
        </w:numPr>
        <w:rPr>
          <w:lang w:val="en-US"/>
        </w:rPr>
      </w:pPr>
      <w:r w:rsidRPr="00A64FA3">
        <w:rPr>
          <w:lang w:val="en-US"/>
        </w:rPr>
        <w:t>Contacts</w:t>
      </w:r>
      <w:r w:rsidR="00595863">
        <w:rPr>
          <w:lang w:val="en-US"/>
        </w:rPr>
        <w:t>:</w:t>
      </w:r>
      <w:r w:rsidRPr="00A64FA3">
        <w:rPr>
          <w:lang w:val="en-US"/>
        </w:rPr>
        <w:t xml:space="preserve"> </w:t>
      </w:r>
      <w:r w:rsidR="00595863" w:rsidRPr="00595863">
        <w:rPr>
          <w:b/>
          <w:bCs/>
          <w:lang w:val="en-US"/>
        </w:rPr>
        <w:t xml:space="preserve">Gauthier </w:t>
      </w:r>
      <w:proofErr w:type="spellStart"/>
      <w:r w:rsidR="00595863" w:rsidRPr="00595863">
        <w:rPr>
          <w:b/>
          <w:bCs/>
          <w:lang w:val="en-US"/>
        </w:rPr>
        <w:t>Hulot</w:t>
      </w:r>
      <w:proofErr w:type="spellEnd"/>
      <w:r w:rsidR="00595863" w:rsidRPr="00595863">
        <w:rPr>
          <w:lang w:val="en-US"/>
        </w:rPr>
        <w:t xml:space="preserve"> (gh@ipgp.fr) </w:t>
      </w:r>
      <w:r w:rsidR="00595863">
        <w:rPr>
          <w:lang w:val="en-US"/>
        </w:rPr>
        <w:t>and</w:t>
      </w:r>
      <w:r w:rsidR="00595863" w:rsidRPr="00595863">
        <w:rPr>
          <w:lang w:val="en-US"/>
        </w:rPr>
        <w:t xml:space="preserve"> </w:t>
      </w:r>
      <w:proofErr w:type="spellStart"/>
      <w:r w:rsidR="00595863" w:rsidRPr="00595863">
        <w:rPr>
          <w:b/>
          <w:bCs/>
          <w:lang w:val="en-US"/>
        </w:rPr>
        <w:t>Pierdavide</w:t>
      </w:r>
      <w:proofErr w:type="spellEnd"/>
      <w:r w:rsidR="00595863" w:rsidRPr="00595863">
        <w:rPr>
          <w:b/>
          <w:bCs/>
          <w:lang w:val="en-US"/>
        </w:rPr>
        <w:t xml:space="preserve"> </w:t>
      </w:r>
      <w:proofErr w:type="spellStart"/>
      <w:r w:rsidR="00595863" w:rsidRPr="00595863">
        <w:rPr>
          <w:b/>
          <w:bCs/>
          <w:lang w:val="en-US"/>
        </w:rPr>
        <w:t>Coïsson</w:t>
      </w:r>
      <w:proofErr w:type="spellEnd"/>
      <w:r w:rsidR="00595863" w:rsidRPr="00595863">
        <w:rPr>
          <w:lang w:val="en-US"/>
        </w:rPr>
        <w:t xml:space="preserve"> (coisson@ipgp.fr)</w:t>
      </w:r>
    </w:p>
    <w:sectPr w:rsidR="00047CAA" w:rsidRPr="00A64FA3">
      <w:headerReference w:type="default" r:id="rId7"/>
      <w:footerReference w:type="default" r:id="rId8"/>
      <w:headerReference w:type="first" r:id="rId9"/>
      <w:footerReference w:type="first" r:id="rId10"/>
      <w:pgSz w:w="11906" w:h="16838"/>
      <w:pgMar w:top="2550" w:right="1134" w:bottom="1779" w:left="1134" w:header="1247" w:footer="850" w:gutter="0"/>
      <w:cols w:space="720"/>
      <w:formProt w:val="0"/>
      <w:titlePg/>
      <w:docGrid w:linePitch="600" w:charSpace="2457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1ECC74" w16cex:dateUtc="2024-11-08T13:22:00Z"/>
  <w16cex:commentExtensible w16cex:durableId="2C7C09FD" w16cex:dateUtc="2024-11-08T13:26:00Z"/>
  <w16cex:commentExtensible w16cex:durableId="19C6E302" w16cex:dateUtc="2024-11-08T15: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2F551" w14:textId="77777777" w:rsidR="00E87877" w:rsidRDefault="00E87877">
      <w:pPr>
        <w:spacing w:after="0"/>
      </w:pPr>
      <w:r>
        <w:separator/>
      </w:r>
    </w:p>
  </w:endnote>
  <w:endnote w:type="continuationSeparator" w:id="0">
    <w:p w14:paraId="4282FC9F" w14:textId="77777777" w:rsidR="00E87877" w:rsidRDefault="00E878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mbria"/>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Garnett">
    <w:altName w:val="Calibri"/>
    <w:charset w:val="01"/>
    <w:family w:val="roman"/>
    <w:pitch w:val="variable"/>
  </w:font>
  <w:font w:name="Jost*">
    <w:altName w:val="Calibri"/>
    <w:charset w:val="01"/>
    <w:family w:val="roman"/>
    <w:pitch w:val="variable"/>
  </w:font>
  <w:font w:name="Suisse Int'l">
    <w:altName w:val="Arial"/>
    <w:charset w:val="01"/>
    <w:family w:val="roman"/>
    <w:pitch w:val="variable"/>
  </w:font>
  <w:font w:name="Open Sans">
    <w:charset w:val="00"/>
    <w:family w:val="swiss"/>
    <w:pitch w:val="variable"/>
    <w:sig w:usb0="E00002EF" w:usb1="4000205B" w:usb2="00000028" w:usb3="00000000" w:csb0="0000019F" w:csb1="00000000"/>
  </w:font>
  <w:font w:name="AR PL KaitiM GB">
    <w:altName w:val="Calibri"/>
    <w:charset w:val="00"/>
    <w:family w:val="auto"/>
    <w:pitch w:val="variable"/>
  </w:font>
  <w:font w:name="FreeSans">
    <w:altName w:val="Calibri"/>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enner*">
    <w:altName w:val="Calibri"/>
    <w:charset w:val="01"/>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E0282" w14:textId="77777777" w:rsidR="00047CAA" w:rsidRDefault="00A64FA3">
    <w:pPr>
      <w:pStyle w:val="Corpsdetexte"/>
    </w:pPr>
    <w:r>
      <w:rPr>
        <w:noProof/>
      </w:rPr>
      <mc:AlternateContent>
        <mc:Choice Requires="wps">
          <w:drawing>
            <wp:anchor distT="0" distB="0" distL="0" distR="0" simplePos="0" relativeHeight="251669504" behindDoc="1" locked="0" layoutInCell="1" allowOverlap="1" wp14:anchorId="5225BE20" wp14:editId="0CFBA8C5">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6E23A5E5"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68A0374D"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225BE20"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" filled="f" stroked="f">
              <v:textbox inset="0,0,0,0">
                <w:txbxContent>
                  <w:p w14:paraId="6E23A5E5"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68A0374D"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2D864A8F" wp14:editId="13E7243F">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0E55E73B" w14:textId="77777777" w:rsidR="00A64FA3" w:rsidRDefault="00553D54"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14:paraId="10947B75" w14:textId="77777777" w:rsidR="00A64FA3" w:rsidRDefault="00A64FA3" w:rsidP="00A64FA3">
                          <w:pPr>
                            <w:pStyle w:val="Pieddepage"/>
                          </w:pPr>
                        </w:p>
                      </w:txbxContent>
                    </wps:txbx>
                    <wps:bodyPr lIns="0" tIns="0" rIns="0" bIns="0">
                      <a:noAutofit/>
                    </wps:bodyPr>
                  </wps:wsp>
                </a:graphicData>
              </a:graphic>
            </wp:anchor>
          </w:drawing>
        </mc:Choice>
        <mc:Fallback>
          <w:pict>
            <v:rect w14:anchorId="2D864A8F"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" filled="f" stroked="f">
              <v:textbox inset="0,0,0,0">
                <w:txbxContent>
                  <w:p w14:paraId="0E55E73B" w14:textId="77777777" w:rsidR="00A64FA3" w:rsidRDefault="00553D54"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6">
                      <w:r w:rsidR="00A64FA3">
                        <w:rPr>
                          <w:rStyle w:val="LienInternet"/>
                        </w:rPr>
                        <w:t>Chaîne IPGP</w:t>
                      </w:r>
                    </w:hyperlink>
                  </w:p>
                  <w:p w14:paraId="10947B75"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61312" behindDoc="1" locked="0" layoutInCell="1" allowOverlap="1" wp14:anchorId="256645A0" wp14:editId="5F89E291">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5BA3C1B9"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56645A0"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CO6QhXrAQAALgQAAA4AAAAAAAAAAAAAAAAALgIAAGRycy9lMm9E&#10;b2MueG1sUEsBAi0AFAAGAAgAAAAhAGRueoDhAAAACgEAAA8AAAAAAAAAAAAAAAAARQQAAGRycy9k&#10;b3ducmV2LnhtbFBLBQYAAAAABAAEAPMAAABTBQAAAAA=&#10;" filled="f" stroked="f">
              <v:textbox inset="0,0,0,0">
                <w:txbxContent>
                  <w:p w14:paraId="5BA3C1B9"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9366" w14:textId="77777777"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5E43F4AA" wp14:editId="700E0F6C">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5917923A"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785190C9" w14:textId="77777777"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5E43F4AA"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BpMRd+5QEAACUEAAAOAAAAAAAAAAAAAAAAAC4CAABkcnMvZTJvRG9jLnhtbFBL&#10;AQItABQABgAIAAAAIQB29axb3wAAAAgBAAAPAAAAAAAAAAAAAAAAAD8EAABkcnMvZG93bnJldi54&#10;bWxQSwUGAAAAAAQABADzAAAASwUAAAAA&#10;" filled="f" stroked="f">
              <v:textbox inset="0,0,0,0">
                <w:txbxContent>
                  <w:p w14:paraId="5917923A" w14:textId="77777777"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14:paraId="785190C9" w14:textId="77777777" w:rsidR="00A64FA3" w:rsidRDefault="00A64FA3" w:rsidP="00A64FA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66729120" wp14:editId="5436723C">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7E88BCE6" w14:textId="77777777" w:rsidR="00A64FA3" w:rsidRDefault="00553D54"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14:paraId="5EC3D0F1" w14:textId="77777777" w:rsidR="00A64FA3" w:rsidRDefault="00A64FA3" w:rsidP="00A64FA3">
                          <w:pPr>
                            <w:pStyle w:val="Pieddepage"/>
                          </w:pPr>
                        </w:p>
                      </w:txbxContent>
                    </wps:txbx>
                    <wps:bodyPr lIns="0" tIns="0" rIns="0" bIns="0">
                      <a:noAutofit/>
                    </wps:bodyPr>
                  </wps:wsp>
                </a:graphicData>
              </a:graphic>
            </wp:anchor>
          </w:drawing>
        </mc:Choice>
        <mc:Fallback>
          <w:pict>
            <v:rect w14:anchorId="66729120"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" filled="f" stroked="f">
              <v:textbox inset="0,0,0,0">
                <w:txbxContent>
                  <w:p w14:paraId="7E88BCE6" w14:textId="77777777" w:rsidR="00A64FA3" w:rsidRDefault="00553D54" w:rsidP="00A64FA3">
                    <w:pPr>
                      <w:pStyle w:val="Corpsdetexte"/>
                    </w:pPr>
                    <w:hyperlink r:id="rId4">
                      <w:r w:rsidR="00A64FA3">
                        <w:rPr>
                          <w:rStyle w:val="LienInternet"/>
                        </w:rPr>
                        <w:t>www.ipgp.fr</w:t>
                      </w:r>
                    </w:hyperlink>
                    <w:r w:rsidR="00A64FA3">
                      <w:br/>
                      <w:t xml:space="preserve">twitter : </w:t>
                    </w:r>
                    <w:hyperlink r:id="rId5">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6">
                      <w:r w:rsidR="00A64FA3">
                        <w:rPr>
                          <w:rStyle w:val="LienInternet"/>
                        </w:rPr>
                        <w:t>Chaîne IPGP</w:t>
                      </w:r>
                    </w:hyperlink>
                  </w:p>
                  <w:p w14:paraId="5EC3D0F1" w14:textId="77777777" w:rsidR="00A64FA3" w:rsidRDefault="00A64FA3" w:rsidP="00A64FA3">
                    <w:pPr>
                      <w:pStyle w:val="Pieddepage"/>
                    </w:pPr>
                  </w:p>
                </w:txbxContent>
              </v:textbox>
            </v:rect>
          </w:pict>
        </mc:Fallback>
      </mc:AlternateContent>
    </w:r>
    <w:r>
      <w:rPr>
        <w:noProof/>
      </w:rPr>
      <mc:AlternateContent>
        <mc:Choice Requires="wps">
          <w:drawing>
            <wp:anchor distT="0" distB="0" distL="0" distR="0" simplePos="0" relativeHeight="251659264" behindDoc="1" locked="0" layoutInCell="1" allowOverlap="1" wp14:anchorId="47C93A11" wp14:editId="0DC588F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6D3926D2"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47C93A11"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DuFEo/rAQAALwQAAA4AAAAAAAAAAAAAAAAALgIAAGRycy9lMm9E&#10;b2MueG1sUEsBAi0AFAAGAAgAAAAhAGRueoDhAAAACgEAAA8AAAAAAAAAAAAAAAAARQQAAGRycy9k&#10;b3ducmV2LnhtbFBLBQYAAAAABAAEAPMAAABTBQAAAAA=&#10;" filled="f" stroked="f">
              <v:textbox inset="0,0,0,0">
                <w:txbxContent>
                  <w:p w14:paraId="6D3926D2" w14:textId="77777777"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F703" w14:textId="77777777" w:rsidR="00E87877" w:rsidRDefault="00E87877">
      <w:pPr>
        <w:spacing w:after="0"/>
      </w:pPr>
      <w:r>
        <w:separator/>
      </w:r>
    </w:p>
  </w:footnote>
  <w:footnote w:type="continuationSeparator" w:id="0">
    <w:p w14:paraId="19FCF169" w14:textId="77777777" w:rsidR="00E87877" w:rsidRDefault="00E878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1DE7E" w14:textId="77777777" w:rsidR="00047CAA" w:rsidRDefault="003A337F">
    <w:pPr>
      <w:pStyle w:val="En-tte"/>
      <w:tabs>
        <w:tab w:val="clear" w:pos="4819"/>
        <w:tab w:val="center" w:pos="5105"/>
      </w:tabs>
      <w:jc w:val="left"/>
      <w:rPr>
        <w:rFonts w:ascii="Renner*" w:hAnsi="Renner*" w:hint="eastAsia"/>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2F6A47FE" wp14:editId="1B58A3BB">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72E7B9C"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328E0936" wp14:editId="0E043303">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C7BE" w14:textId="77777777" w:rsidR="00047CAA" w:rsidRDefault="003A337F">
    <w:pPr>
      <w:pStyle w:val="En-tte"/>
      <w:jc w:val="left"/>
      <w:rPr>
        <w:rFonts w:hint="eastAsia"/>
      </w:rPr>
    </w:pPr>
    <w:r>
      <w:rPr>
        <w:noProof/>
      </w:rPr>
      <mc:AlternateContent>
        <mc:Choice Requires="wps">
          <w:drawing>
            <wp:anchor distT="0" distB="0" distL="0" distR="0" simplePos="0" relativeHeight="2" behindDoc="0" locked="0" layoutInCell="1" allowOverlap="1" wp14:anchorId="47C5AD8A" wp14:editId="059F714F">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F23C961"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" strokecolor="#403c41"/>
          </w:pict>
        </mc:Fallback>
      </mc:AlternateContent>
    </w:r>
    <w:r>
      <w:rPr>
        <w:noProof/>
      </w:rPr>
      <w:drawing>
        <wp:anchor distT="0" distB="0" distL="0" distR="0" simplePos="0" relativeHeight="5" behindDoc="0" locked="0" layoutInCell="1" allowOverlap="1" wp14:anchorId="50CAA5EF" wp14:editId="094CB18C">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4013D"/>
    <w:multiLevelType w:val="multilevel"/>
    <w:tmpl w:val="5474422E"/>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sz w:val="16"/>
        <w:szCs w:val="16"/>
      </w:rPr>
    </w:lvl>
    <w:lvl w:ilvl="2">
      <w:numFmt w:val="bullet"/>
      <w:lvlText w:val="▪"/>
      <w:lvlJc w:val="left"/>
      <w:pPr>
        <w:ind w:left="1440" w:hanging="360"/>
      </w:pPr>
      <w:rPr>
        <w:rFonts w:ascii="OpenSymbol" w:eastAsia="OpenSymbol" w:hAnsi="OpenSymbol" w:cs="OpenSymbol"/>
        <w:sz w:val="16"/>
        <w:szCs w:val="16"/>
      </w:rPr>
    </w:lvl>
    <w:lvl w:ilvl="3">
      <w:numFmt w:val="bullet"/>
      <w:lvlText w:val="•"/>
      <w:lvlJc w:val="left"/>
      <w:pPr>
        <w:ind w:left="1800" w:hanging="360"/>
      </w:pPr>
      <w:rPr>
        <w:rFonts w:ascii="OpenSymbol" w:eastAsia="OpenSymbol" w:hAnsi="OpenSymbol" w:cs="OpenSymbol"/>
        <w:sz w:val="16"/>
        <w:szCs w:val="16"/>
      </w:rPr>
    </w:lvl>
    <w:lvl w:ilvl="4">
      <w:numFmt w:val="bullet"/>
      <w:lvlText w:val="◦"/>
      <w:lvlJc w:val="left"/>
      <w:pPr>
        <w:ind w:left="2160" w:hanging="360"/>
      </w:pPr>
      <w:rPr>
        <w:rFonts w:ascii="OpenSymbol" w:eastAsia="OpenSymbol" w:hAnsi="OpenSymbol" w:cs="OpenSymbol"/>
        <w:sz w:val="16"/>
        <w:szCs w:val="16"/>
      </w:rPr>
    </w:lvl>
    <w:lvl w:ilvl="5">
      <w:numFmt w:val="bullet"/>
      <w:lvlText w:val="▪"/>
      <w:lvlJc w:val="left"/>
      <w:pPr>
        <w:ind w:left="2520" w:hanging="360"/>
      </w:pPr>
      <w:rPr>
        <w:rFonts w:ascii="OpenSymbol" w:eastAsia="OpenSymbol" w:hAnsi="OpenSymbol" w:cs="OpenSymbol"/>
        <w:sz w:val="16"/>
        <w:szCs w:val="16"/>
      </w:rPr>
    </w:lvl>
    <w:lvl w:ilvl="6">
      <w:numFmt w:val="bullet"/>
      <w:lvlText w:val="•"/>
      <w:lvlJc w:val="left"/>
      <w:pPr>
        <w:ind w:left="2880" w:hanging="360"/>
      </w:pPr>
      <w:rPr>
        <w:rFonts w:ascii="OpenSymbol" w:eastAsia="OpenSymbol" w:hAnsi="OpenSymbol" w:cs="OpenSymbol"/>
        <w:sz w:val="16"/>
        <w:szCs w:val="16"/>
      </w:rPr>
    </w:lvl>
    <w:lvl w:ilvl="7">
      <w:numFmt w:val="bullet"/>
      <w:lvlText w:val="◦"/>
      <w:lvlJc w:val="left"/>
      <w:pPr>
        <w:ind w:left="3240" w:hanging="360"/>
      </w:pPr>
      <w:rPr>
        <w:rFonts w:ascii="OpenSymbol" w:eastAsia="OpenSymbol" w:hAnsi="OpenSymbol" w:cs="OpenSymbol"/>
        <w:sz w:val="16"/>
        <w:szCs w:val="16"/>
      </w:rPr>
    </w:lvl>
    <w:lvl w:ilvl="8">
      <w:numFmt w:val="bullet"/>
      <w:lvlText w:val="▪"/>
      <w:lvlJc w:val="left"/>
      <w:pPr>
        <w:ind w:left="3600" w:hanging="360"/>
      </w:pPr>
      <w:rPr>
        <w:rFonts w:ascii="OpenSymbol" w:eastAsia="OpenSymbol" w:hAnsi="OpenSymbol" w:cs="OpenSymbol"/>
        <w:sz w:val="16"/>
        <w:szCs w:val="16"/>
      </w:rPr>
    </w:lvl>
  </w:abstractNum>
  <w:abstractNum w:abstractNumId="1" w15:restartNumberingAfterBreak="0">
    <w:nsid w:val="3C1A0203"/>
    <w:multiLevelType w:val="hybridMultilevel"/>
    <w:tmpl w:val="CC68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0F577F"/>
    <w:multiLevelType w:val="multilevel"/>
    <w:tmpl w:val="F8545DDE"/>
    <w:lvl w:ilvl="0">
      <w:numFmt w:val="bullet"/>
      <w:lvlText w:val="•"/>
      <w:lvlJc w:val="left"/>
      <w:pPr>
        <w:ind w:left="720" w:hanging="360"/>
      </w:pPr>
      <w:rPr>
        <w:rFonts w:ascii="OpenSymbol" w:eastAsia="OpenSymbol" w:hAnsi="OpenSymbol" w:cs="OpenSymbol"/>
        <w:sz w:val="16"/>
        <w:szCs w:val="16"/>
      </w:rPr>
    </w:lvl>
    <w:lvl w:ilvl="1">
      <w:numFmt w:val="bullet"/>
      <w:lvlText w:val="◦"/>
      <w:lvlJc w:val="left"/>
      <w:pPr>
        <w:ind w:left="1080" w:hanging="360"/>
      </w:pPr>
      <w:rPr>
        <w:rFonts w:ascii="OpenSymbol" w:eastAsia="OpenSymbol" w:hAnsi="OpenSymbol" w:cs="OpenSymbol"/>
        <w:sz w:val="16"/>
        <w:szCs w:val="16"/>
      </w:rPr>
    </w:lvl>
    <w:lvl w:ilvl="2">
      <w:numFmt w:val="bullet"/>
      <w:lvlText w:val="▪"/>
      <w:lvlJc w:val="left"/>
      <w:pPr>
        <w:ind w:left="1440" w:hanging="360"/>
      </w:pPr>
      <w:rPr>
        <w:rFonts w:ascii="OpenSymbol" w:eastAsia="OpenSymbol" w:hAnsi="OpenSymbol" w:cs="OpenSymbol"/>
        <w:sz w:val="16"/>
        <w:szCs w:val="16"/>
      </w:rPr>
    </w:lvl>
    <w:lvl w:ilvl="3">
      <w:numFmt w:val="bullet"/>
      <w:lvlText w:val="•"/>
      <w:lvlJc w:val="left"/>
      <w:pPr>
        <w:ind w:left="1800" w:hanging="360"/>
      </w:pPr>
      <w:rPr>
        <w:rFonts w:ascii="OpenSymbol" w:eastAsia="OpenSymbol" w:hAnsi="OpenSymbol" w:cs="OpenSymbol"/>
        <w:sz w:val="16"/>
        <w:szCs w:val="16"/>
      </w:rPr>
    </w:lvl>
    <w:lvl w:ilvl="4">
      <w:numFmt w:val="bullet"/>
      <w:lvlText w:val="◦"/>
      <w:lvlJc w:val="left"/>
      <w:pPr>
        <w:ind w:left="2160" w:hanging="360"/>
      </w:pPr>
      <w:rPr>
        <w:rFonts w:ascii="OpenSymbol" w:eastAsia="OpenSymbol" w:hAnsi="OpenSymbol" w:cs="OpenSymbol"/>
        <w:sz w:val="16"/>
        <w:szCs w:val="16"/>
      </w:rPr>
    </w:lvl>
    <w:lvl w:ilvl="5">
      <w:numFmt w:val="bullet"/>
      <w:lvlText w:val="▪"/>
      <w:lvlJc w:val="left"/>
      <w:pPr>
        <w:ind w:left="2520" w:hanging="360"/>
      </w:pPr>
      <w:rPr>
        <w:rFonts w:ascii="OpenSymbol" w:eastAsia="OpenSymbol" w:hAnsi="OpenSymbol" w:cs="OpenSymbol"/>
        <w:sz w:val="16"/>
        <w:szCs w:val="16"/>
      </w:rPr>
    </w:lvl>
    <w:lvl w:ilvl="6">
      <w:numFmt w:val="bullet"/>
      <w:lvlText w:val="•"/>
      <w:lvlJc w:val="left"/>
      <w:pPr>
        <w:ind w:left="2880" w:hanging="360"/>
      </w:pPr>
      <w:rPr>
        <w:rFonts w:ascii="OpenSymbol" w:eastAsia="OpenSymbol" w:hAnsi="OpenSymbol" w:cs="OpenSymbol"/>
        <w:sz w:val="16"/>
        <w:szCs w:val="16"/>
      </w:rPr>
    </w:lvl>
    <w:lvl w:ilvl="7">
      <w:numFmt w:val="bullet"/>
      <w:lvlText w:val="◦"/>
      <w:lvlJc w:val="left"/>
      <w:pPr>
        <w:ind w:left="3240" w:hanging="360"/>
      </w:pPr>
      <w:rPr>
        <w:rFonts w:ascii="OpenSymbol" w:eastAsia="OpenSymbol" w:hAnsi="OpenSymbol" w:cs="OpenSymbol"/>
        <w:sz w:val="16"/>
        <w:szCs w:val="16"/>
      </w:rPr>
    </w:lvl>
    <w:lvl w:ilvl="8">
      <w:numFmt w:val="bullet"/>
      <w:lvlText w:val="▪"/>
      <w:lvlJc w:val="left"/>
      <w:pPr>
        <w:ind w:left="3600" w:hanging="360"/>
      </w:pPr>
      <w:rPr>
        <w:rFonts w:ascii="OpenSymbol" w:eastAsia="OpenSymbol" w:hAnsi="OpenSymbol" w:cs="OpenSymbol"/>
        <w:sz w:val="16"/>
        <w:szCs w:val="16"/>
      </w:rPr>
    </w:lvl>
  </w:abstractNum>
  <w:abstractNum w:abstractNumId="3"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094E40"/>
    <w:rsid w:val="00195EDF"/>
    <w:rsid w:val="002B34D9"/>
    <w:rsid w:val="002D448C"/>
    <w:rsid w:val="00307674"/>
    <w:rsid w:val="0031750B"/>
    <w:rsid w:val="003A337F"/>
    <w:rsid w:val="00553D54"/>
    <w:rsid w:val="00595863"/>
    <w:rsid w:val="005A260C"/>
    <w:rsid w:val="005B2201"/>
    <w:rsid w:val="005F6CFB"/>
    <w:rsid w:val="007B7FA2"/>
    <w:rsid w:val="008160BC"/>
    <w:rsid w:val="00912822"/>
    <w:rsid w:val="00A64FA3"/>
    <w:rsid w:val="00E420D6"/>
    <w:rsid w:val="00E87877"/>
    <w:rsid w:val="00FD4F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0D39"/>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link w:val="CommentaireCar"/>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paragraph" w:customStyle="1" w:styleId="Standard">
    <w:name w:val="Standard"/>
    <w:rsid w:val="008160BC"/>
    <w:pPr>
      <w:autoSpaceDN w:val="0"/>
      <w:textAlignment w:val="baseline"/>
    </w:pPr>
    <w:rPr>
      <w:rFonts w:eastAsia="AR PL KaitiM GB" w:cs="FreeSans"/>
      <w:kern w:val="3"/>
    </w:rPr>
  </w:style>
  <w:style w:type="character" w:styleId="Marquedecommentaire">
    <w:name w:val="annotation reference"/>
    <w:basedOn w:val="Policepardfaut"/>
    <w:uiPriority w:val="99"/>
    <w:semiHidden/>
    <w:unhideWhenUsed/>
    <w:rsid w:val="00195EDF"/>
    <w:rPr>
      <w:sz w:val="16"/>
      <w:szCs w:val="16"/>
    </w:rPr>
  </w:style>
  <w:style w:type="paragraph" w:styleId="Objetducommentaire">
    <w:name w:val="annotation subject"/>
    <w:basedOn w:val="Commentaire"/>
    <w:next w:val="Commentaire"/>
    <w:link w:val="ObjetducommentaireCar"/>
    <w:uiPriority w:val="99"/>
    <w:semiHidden/>
    <w:unhideWhenUsed/>
    <w:rsid w:val="00195EDF"/>
    <w:pPr>
      <w:spacing w:after="283" w:line="240" w:lineRule="auto"/>
      <w:ind w:left="0"/>
    </w:pPr>
    <w:rPr>
      <w:rFonts w:cs="Mangal"/>
      <w:b/>
      <w:bCs/>
      <w:color w:val="FF0D00"/>
      <w:sz w:val="20"/>
      <w:szCs w:val="18"/>
    </w:rPr>
  </w:style>
  <w:style w:type="character" w:customStyle="1" w:styleId="CorpsdetexteCar">
    <w:name w:val="Corps de texte Car"/>
    <w:basedOn w:val="Policepardfaut"/>
    <w:link w:val="Corpsdetexte"/>
    <w:rsid w:val="00195EDF"/>
    <w:rPr>
      <w:rFonts w:ascii="Arial" w:hAnsi="Arial"/>
      <w:color w:val="403C41"/>
      <w:sz w:val="17"/>
      <w:szCs w:val="28"/>
    </w:rPr>
  </w:style>
  <w:style w:type="character" w:customStyle="1" w:styleId="CommentaireCar">
    <w:name w:val="Commentaire Car"/>
    <w:basedOn w:val="CorpsdetexteCar"/>
    <w:link w:val="Commentaire"/>
    <w:rsid w:val="00195EDF"/>
    <w:rPr>
      <w:rFonts w:ascii="Arial" w:hAnsi="Arial"/>
      <w:color w:val="403C41"/>
      <w:sz w:val="17"/>
      <w:szCs w:val="28"/>
    </w:rPr>
  </w:style>
  <w:style w:type="character" w:customStyle="1" w:styleId="ObjetducommentaireCar">
    <w:name w:val="Objet du commentaire Car"/>
    <w:basedOn w:val="CommentaireCar"/>
    <w:link w:val="Objetducommentaire"/>
    <w:uiPriority w:val="99"/>
    <w:semiHidden/>
    <w:rsid w:val="00195EDF"/>
    <w:rPr>
      <w:rFonts w:ascii="Arial" w:hAnsi="Arial" w:cs="Mangal"/>
      <w:b/>
      <w:bCs/>
      <w:color w:val="FF0D00"/>
      <w:sz w:val="20"/>
      <w:szCs w:val="18"/>
    </w:rPr>
  </w:style>
  <w:style w:type="paragraph" w:styleId="Textedebulles">
    <w:name w:val="Balloon Text"/>
    <w:basedOn w:val="Normal"/>
    <w:link w:val="TextedebullesCar"/>
    <w:uiPriority w:val="99"/>
    <w:semiHidden/>
    <w:unhideWhenUsed/>
    <w:rsid w:val="00E420D6"/>
    <w:pPr>
      <w:spacing w:after="0"/>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E420D6"/>
    <w:rPr>
      <w:rFonts w:ascii="Segoe UI" w:hAnsi="Segoe UI" w:cs="Mangal"/>
      <w:color w:val="FF0D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1452</Words>
  <Characters>7986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3</cp:revision>
  <cp:lastPrinted>2020-02-11T17:54:00Z</cp:lastPrinted>
  <dcterms:created xsi:type="dcterms:W3CDTF">2024-11-18T09:33:00Z</dcterms:created>
  <dcterms:modified xsi:type="dcterms:W3CDTF">2024-11-18T09:34:00Z</dcterms:modified>
  <dc:language>fr-FR</dc:language>
</cp:coreProperties>
</file>