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792A3051" w14:textId="77777777" w:rsidR="00202AB8" w:rsidRDefault="002F0982">
      <w:pPr>
        <w:pStyle w:val="titredudocument"/>
      </w:pPr>
      <w:r>
        <w:rPr>
          <w:noProof/>
        </w:rPr>
        <mc:AlternateContent>
          <mc:Choice Requires="wps">
            <w:drawing>
              <wp:anchor distT="0" distB="0" distL="0" distR="0" simplePos="0" relativeHeight="17" behindDoc="0" locked="0" layoutInCell="0" allowOverlap="1" wp14:anchorId="3D2E2769" wp14:editId="2EAAAD0E">
                <wp:simplePos x="0" y="0"/>
                <wp:positionH relativeFrom="column">
                  <wp:posOffset>-10795</wp:posOffset>
                </wp:positionH>
                <wp:positionV relativeFrom="paragraph">
                  <wp:posOffset>205105</wp:posOffset>
                </wp:positionV>
                <wp:extent cx="6120765" cy="1270"/>
                <wp:effectExtent l="0" t="0" r="0" b="0"/>
                <wp:wrapNone/>
                <wp:docPr id="1" name="Forme3"/>
                <wp:cNvGraphicFramePr/>
                <a:graphic xmlns:a="http://schemas.openxmlformats.org/drawingml/2006/main">
                  <a:graphicData uri="http://schemas.microsoft.com/office/word/2010/wordprocessingShape">
                    <wps:wsp>
                      <wps:cNvCnPr/>
                      <wps:spPr>
                        <a:xfrm>
                          <a:off x="0" y="0"/>
                          <a:ext cx="6120000" cy="0"/>
                        </a:xfrm>
                        <a:prstGeom prst="line">
                          <a:avLst/>
                        </a:prstGeom>
                        <a:ln w="0">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id="shape_0" from="-0.85pt,16.15pt" to="481pt,16.15pt" ID="Forme3" stroked="t" style="position:absolute" wp14:anchorId="4B8B8A3A">
                <v:stroke color="#403c41" joinstyle="round" endcap="flat"/>
                <v:fill o:detectmouseclick="t" on="false"/>
                <w10:wrap type="none"/>
              </v:line>
            </w:pict>
          </mc:Fallback>
        </mc:AlternateContent>
      </w:r>
      <w:r>
        <w:t>Assistant(e)-ingénieur(e) en analyse chimique</w:t>
      </w:r>
    </w:p>
    <w:p w14:paraId="628C91E7" w14:textId="25BF1F99" w:rsidR="00202AB8" w:rsidRDefault="002F0982">
      <w:bookmarkStart w:id="1" w:name="__RefHeading___Toc2798_252077797"/>
      <w:bookmarkEnd w:id="1"/>
      <w:r>
        <w:t>Offre d’emploi de l’institut de physique du globe de Paris | CNRS UAR 3454</w:t>
      </w:r>
    </w:p>
    <w:p w14:paraId="45C63C22" w14:textId="77777777" w:rsidR="00202AB8" w:rsidRDefault="00202AB8">
      <w:pPr>
        <w:pStyle w:val="Titre3"/>
      </w:pPr>
      <w:bookmarkStart w:id="2" w:name="__RefHeading___Toc674_252077797"/>
      <w:bookmarkEnd w:id="2"/>
    </w:p>
    <w:tbl>
      <w:tblPr>
        <w:tblW w:w="9072" w:type="dxa"/>
        <w:tblInd w:w="28" w:type="dxa"/>
        <w:tblLayout w:type="fixed"/>
        <w:tblCellMar>
          <w:top w:w="28" w:type="dxa"/>
          <w:left w:w="28" w:type="dxa"/>
          <w:bottom w:w="28" w:type="dxa"/>
          <w:right w:w="28" w:type="dxa"/>
        </w:tblCellMar>
        <w:tblLook w:val="0000" w:firstRow="0" w:lastRow="0" w:firstColumn="0" w:lastColumn="0" w:noHBand="0" w:noVBand="0"/>
      </w:tblPr>
      <w:tblGrid>
        <w:gridCol w:w="3962"/>
        <w:gridCol w:w="5110"/>
      </w:tblGrid>
      <w:tr w:rsidR="00202AB8" w14:paraId="68AB42A6" w14:textId="77777777">
        <w:tc>
          <w:tcPr>
            <w:tcW w:w="3962" w:type="dxa"/>
            <w:tcBorders>
              <w:bottom w:val="single" w:sz="2" w:space="0" w:color="CCCCCC"/>
            </w:tcBorders>
            <w:shd w:val="clear" w:color="auto" w:fill="FFFFFF"/>
          </w:tcPr>
          <w:p w14:paraId="60FDCFCC" w14:textId="77777777" w:rsidR="00202AB8" w:rsidRDefault="002F0982">
            <w:pPr>
              <w:pStyle w:val="Corpsdetexte"/>
              <w:widowControl w:val="0"/>
              <w:spacing w:before="57" w:after="57"/>
              <w:rPr>
                <w:b/>
                <w:bCs/>
              </w:rPr>
            </w:pPr>
            <w:r>
              <w:rPr>
                <w:b/>
                <w:bCs/>
              </w:rPr>
              <w:t>Catégorie</w:t>
            </w:r>
          </w:p>
        </w:tc>
        <w:tc>
          <w:tcPr>
            <w:tcW w:w="5109" w:type="dxa"/>
            <w:tcBorders>
              <w:bottom w:val="single" w:sz="2" w:space="0" w:color="CCCCCC"/>
            </w:tcBorders>
            <w:shd w:val="clear" w:color="auto" w:fill="FFFFFF"/>
          </w:tcPr>
          <w:p w14:paraId="0419B116" w14:textId="77777777" w:rsidR="00202AB8" w:rsidRDefault="002F0982">
            <w:pPr>
              <w:pStyle w:val="Corpsdetexte"/>
              <w:widowControl w:val="0"/>
              <w:spacing w:before="57" w:after="57"/>
            </w:pPr>
            <w:r>
              <w:t>A</w:t>
            </w:r>
          </w:p>
        </w:tc>
      </w:tr>
      <w:tr w:rsidR="00202AB8" w14:paraId="2C1E6F62" w14:textId="77777777">
        <w:tc>
          <w:tcPr>
            <w:tcW w:w="3962" w:type="dxa"/>
            <w:tcBorders>
              <w:top w:val="single" w:sz="2" w:space="0" w:color="CCCCCC"/>
              <w:bottom w:val="single" w:sz="2" w:space="0" w:color="CCCCCC"/>
            </w:tcBorders>
            <w:shd w:val="clear" w:color="auto" w:fill="FFFFFF"/>
          </w:tcPr>
          <w:p w14:paraId="0D28DA36" w14:textId="77777777" w:rsidR="00202AB8" w:rsidRDefault="002F0982">
            <w:pPr>
              <w:pStyle w:val="Corpsdetexte"/>
              <w:widowControl w:val="0"/>
              <w:spacing w:before="57" w:after="57"/>
              <w:rPr>
                <w:b/>
                <w:bCs/>
              </w:rPr>
            </w:pPr>
            <w:r>
              <w:rPr>
                <w:b/>
                <w:bCs/>
              </w:rPr>
              <w:t>BAP</w:t>
            </w:r>
          </w:p>
        </w:tc>
        <w:tc>
          <w:tcPr>
            <w:tcW w:w="5109" w:type="dxa"/>
            <w:tcBorders>
              <w:top w:val="single" w:sz="2" w:space="0" w:color="CCCCCC"/>
              <w:bottom w:val="single" w:sz="2" w:space="0" w:color="CCCCCC"/>
            </w:tcBorders>
            <w:shd w:val="clear" w:color="auto" w:fill="FFFFFF"/>
          </w:tcPr>
          <w:p w14:paraId="7347FF6A" w14:textId="77777777" w:rsidR="00202AB8" w:rsidRDefault="002F0982">
            <w:pPr>
              <w:pStyle w:val="Corpsdetexte"/>
              <w:widowControl w:val="0"/>
              <w:spacing w:before="57" w:after="57"/>
            </w:pPr>
            <w:r>
              <w:t>B-</w:t>
            </w:r>
            <w:r>
              <w:rPr>
                <w:color w:val="1D384E"/>
              </w:rPr>
              <w:t>Sciences chimiques et Sciences des matériaux</w:t>
            </w:r>
          </w:p>
        </w:tc>
      </w:tr>
      <w:tr w:rsidR="00202AB8" w14:paraId="5FAF159F" w14:textId="77777777">
        <w:tc>
          <w:tcPr>
            <w:tcW w:w="3962" w:type="dxa"/>
            <w:tcBorders>
              <w:top w:val="single" w:sz="2" w:space="0" w:color="CCCCCC"/>
              <w:bottom w:val="single" w:sz="2" w:space="0" w:color="CCCCCC"/>
            </w:tcBorders>
            <w:shd w:val="clear" w:color="auto" w:fill="FFFFFF"/>
          </w:tcPr>
          <w:p w14:paraId="26A3CF68" w14:textId="77777777" w:rsidR="00202AB8" w:rsidRDefault="002F0982">
            <w:pPr>
              <w:pStyle w:val="Corpsdetexte"/>
              <w:widowControl w:val="0"/>
              <w:spacing w:before="57" w:after="57"/>
              <w:rPr>
                <w:b/>
                <w:bCs/>
              </w:rPr>
            </w:pPr>
            <w:r>
              <w:rPr>
                <w:b/>
                <w:bCs/>
              </w:rPr>
              <w:t>Corps</w:t>
            </w:r>
          </w:p>
        </w:tc>
        <w:tc>
          <w:tcPr>
            <w:tcW w:w="5109" w:type="dxa"/>
            <w:tcBorders>
              <w:top w:val="single" w:sz="2" w:space="0" w:color="CCCCCC"/>
              <w:bottom w:val="single" w:sz="2" w:space="0" w:color="CCCCCC"/>
            </w:tcBorders>
            <w:shd w:val="clear" w:color="auto" w:fill="FFFFFF"/>
          </w:tcPr>
          <w:p w14:paraId="75588339" w14:textId="77777777" w:rsidR="00202AB8" w:rsidRDefault="002F0982">
            <w:pPr>
              <w:pStyle w:val="Corpsdetexte"/>
              <w:widowControl w:val="0"/>
              <w:spacing w:before="57" w:after="57"/>
            </w:pPr>
            <w:r>
              <w:t>Assistant ingénieur</w:t>
            </w:r>
          </w:p>
        </w:tc>
      </w:tr>
      <w:tr w:rsidR="00202AB8" w14:paraId="3784F5CA" w14:textId="77777777">
        <w:tc>
          <w:tcPr>
            <w:tcW w:w="3962" w:type="dxa"/>
            <w:tcBorders>
              <w:top w:val="single" w:sz="2" w:space="0" w:color="CCCCCC"/>
              <w:bottom w:val="single" w:sz="2" w:space="0" w:color="CCCCCC"/>
            </w:tcBorders>
            <w:shd w:val="clear" w:color="auto" w:fill="FFFFFF"/>
          </w:tcPr>
          <w:p w14:paraId="5ADD4E99" w14:textId="77777777" w:rsidR="00202AB8" w:rsidRDefault="002F0982">
            <w:pPr>
              <w:pStyle w:val="Corpsdetexte"/>
              <w:widowControl w:val="0"/>
              <w:spacing w:before="57" w:after="57"/>
              <w:rPr>
                <w:b/>
                <w:bCs/>
              </w:rPr>
            </w:pPr>
            <w:r>
              <w:rPr>
                <w:b/>
                <w:bCs/>
              </w:rPr>
              <w:t>Emploi – type REFERENS</w:t>
            </w:r>
          </w:p>
        </w:tc>
        <w:tc>
          <w:tcPr>
            <w:tcW w:w="5109" w:type="dxa"/>
            <w:tcBorders>
              <w:top w:val="single" w:sz="2" w:space="0" w:color="CCCCCC"/>
              <w:bottom w:val="single" w:sz="2" w:space="0" w:color="CCCCCC"/>
            </w:tcBorders>
            <w:shd w:val="clear" w:color="auto" w:fill="FFFFFF"/>
          </w:tcPr>
          <w:p w14:paraId="771D3B9D" w14:textId="77777777" w:rsidR="00202AB8" w:rsidRDefault="002F0982">
            <w:pPr>
              <w:pStyle w:val="Corpsdetexte"/>
              <w:widowControl w:val="0"/>
              <w:spacing w:before="57" w:after="57"/>
            </w:pPr>
            <w:r>
              <w:t xml:space="preserve">B3A41 </w:t>
            </w:r>
            <w:r>
              <w:t>Assistant-e ingénieur-e en analyse chimique</w:t>
            </w:r>
          </w:p>
        </w:tc>
      </w:tr>
      <w:tr w:rsidR="00202AB8" w14:paraId="76E93B77" w14:textId="77777777">
        <w:tc>
          <w:tcPr>
            <w:tcW w:w="3962" w:type="dxa"/>
            <w:tcBorders>
              <w:top w:val="single" w:sz="2" w:space="0" w:color="CCCCCC"/>
              <w:bottom w:val="single" w:sz="2" w:space="0" w:color="CCCCCC"/>
            </w:tcBorders>
            <w:shd w:val="clear" w:color="auto" w:fill="FFFFFF"/>
          </w:tcPr>
          <w:p w14:paraId="02D614B0" w14:textId="77777777" w:rsidR="00202AB8" w:rsidRDefault="002F0982">
            <w:pPr>
              <w:pStyle w:val="Corpsdetexte"/>
              <w:widowControl w:val="0"/>
              <w:spacing w:before="57" w:after="57"/>
            </w:pPr>
            <w:r>
              <w:rPr>
                <w:b/>
                <w:bCs/>
              </w:rPr>
              <w:t>Durée</w:t>
            </w:r>
          </w:p>
        </w:tc>
        <w:tc>
          <w:tcPr>
            <w:tcW w:w="5109" w:type="dxa"/>
            <w:tcBorders>
              <w:top w:val="single" w:sz="2" w:space="0" w:color="CCCCCC"/>
              <w:bottom w:val="single" w:sz="2" w:space="0" w:color="CCCCCC"/>
            </w:tcBorders>
            <w:shd w:val="clear" w:color="auto" w:fill="FFFFFF"/>
          </w:tcPr>
          <w:p w14:paraId="69E4504B" w14:textId="77777777" w:rsidR="00202AB8" w:rsidRDefault="002F0982">
            <w:pPr>
              <w:pStyle w:val="Corpsdetexte"/>
              <w:widowControl w:val="0"/>
              <w:spacing w:before="57" w:after="57"/>
            </w:pPr>
            <w:r>
              <w:t>5 mois</w:t>
            </w:r>
          </w:p>
        </w:tc>
      </w:tr>
      <w:tr w:rsidR="00202AB8" w14:paraId="4DEF4290" w14:textId="77777777">
        <w:tc>
          <w:tcPr>
            <w:tcW w:w="3962" w:type="dxa"/>
            <w:tcBorders>
              <w:top w:val="single" w:sz="2" w:space="0" w:color="CCCCCC"/>
              <w:bottom w:val="single" w:sz="2" w:space="0" w:color="CCCCCC"/>
            </w:tcBorders>
            <w:shd w:val="clear" w:color="auto" w:fill="FFFFFF"/>
          </w:tcPr>
          <w:p w14:paraId="6C9B3C7D" w14:textId="77777777" w:rsidR="00202AB8" w:rsidRDefault="002F0982">
            <w:pPr>
              <w:pStyle w:val="Corpsdetexte"/>
              <w:widowControl w:val="0"/>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1A6C75C8" w14:textId="77777777" w:rsidR="00202AB8" w:rsidRDefault="002F0982">
            <w:pPr>
              <w:pStyle w:val="Corpsdetexte"/>
              <w:widowControl w:val="0"/>
              <w:spacing w:before="57" w:after="57"/>
            </w:pPr>
            <w:r>
              <w:t>Observatoire volcanologique et sismologique de Martinique (OVSM-IPGP)</w:t>
            </w:r>
          </w:p>
        </w:tc>
      </w:tr>
      <w:tr w:rsidR="00202AB8" w14:paraId="31634755" w14:textId="77777777">
        <w:tc>
          <w:tcPr>
            <w:tcW w:w="3962" w:type="dxa"/>
            <w:tcBorders>
              <w:top w:val="single" w:sz="2" w:space="0" w:color="CCCCCC"/>
              <w:bottom w:val="single" w:sz="2" w:space="0" w:color="CCCCCC"/>
            </w:tcBorders>
            <w:shd w:val="clear" w:color="auto" w:fill="FFFFFF"/>
          </w:tcPr>
          <w:p w14:paraId="6ED95E09" w14:textId="77777777" w:rsidR="00202AB8" w:rsidRDefault="002F0982">
            <w:pPr>
              <w:pStyle w:val="Corpsdetexte"/>
              <w:widowControl w:val="0"/>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23F9634D" w14:textId="77777777" w:rsidR="00202AB8" w:rsidRDefault="002F0982">
            <w:pPr>
              <w:pStyle w:val="Corpsdetexte"/>
              <w:widowControl w:val="0"/>
              <w:spacing w:before="57" w:after="57"/>
            </w:pPr>
            <w:r>
              <w:t>***</w:t>
            </w:r>
          </w:p>
        </w:tc>
      </w:tr>
      <w:tr w:rsidR="00202AB8" w14:paraId="2BFF0CF2" w14:textId="77777777">
        <w:tc>
          <w:tcPr>
            <w:tcW w:w="3962" w:type="dxa"/>
            <w:tcBorders>
              <w:bottom w:val="single" w:sz="2" w:space="0" w:color="CCCCCC"/>
            </w:tcBorders>
            <w:shd w:val="clear" w:color="auto" w:fill="FFFFFF"/>
          </w:tcPr>
          <w:p w14:paraId="48B450DC" w14:textId="77777777" w:rsidR="00202AB8" w:rsidRDefault="002F0982">
            <w:pPr>
              <w:pStyle w:val="Corpsdetexte"/>
              <w:widowControl w:val="0"/>
              <w:spacing w:before="57" w:after="57"/>
              <w:rPr>
                <w:b/>
                <w:bCs/>
              </w:rPr>
            </w:pPr>
            <w:r>
              <w:rPr>
                <w:b/>
                <w:bCs/>
              </w:rPr>
              <w:t>Date de la publication</w:t>
            </w:r>
          </w:p>
        </w:tc>
        <w:tc>
          <w:tcPr>
            <w:tcW w:w="5109" w:type="dxa"/>
            <w:tcBorders>
              <w:bottom w:val="single" w:sz="2" w:space="0" w:color="CCCCCC"/>
            </w:tcBorders>
            <w:shd w:val="clear" w:color="auto" w:fill="FFFFFF"/>
          </w:tcPr>
          <w:p w14:paraId="488EDE9D" w14:textId="77777777" w:rsidR="00202AB8" w:rsidRDefault="002F0982">
            <w:pPr>
              <w:pStyle w:val="Corpsdetexte"/>
              <w:widowControl w:val="0"/>
              <w:spacing w:before="57" w:after="57"/>
            </w:pPr>
            <w:r>
              <w:t>***</w:t>
            </w:r>
          </w:p>
        </w:tc>
      </w:tr>
      <w:tr w:rsidR="00202AB8" w14:paraId="254CBE67" w14:textId="77777777">
        <w:tc>
          <w:tcPr>
            <w:tcW w:w="3962" w:type="dxa"/>
            <w:tcBorders>
              <w:bottom w:val="single" w:sz="2" w:space="0" w:color="CCCCCC"/>
            </w:tcBorders>
            <w:shd w:val="clear" w:color="auto" w:fill="FFFFFF"/>
          </w:tcPr>
          <w:p w14:paraId="72A06692" w14:textId="77777777" w:rsidR="00202AB8" w:rsidRDefault="002F0982">
            <w:pPr>
              <w:pStyle w:val="Corpsdetexte"/>
              <w:widowControl w:val="0"/>
              <w:spacing w:before="57" w:after="57"/>
              <w:rPr>
                <w:b/>
                <w:bCs/>
              </w:rPr>
            </w:pPr>
            <w:r>
              <w:rPr>
                <w:b/>
                <w:bCs/>
              </w:rPr>
              <w:t>Date d’embauche prévue</w:t>
            </w:r>
          </w:p>
        </w:tc>
        <w:tc>
          <w:tcPr>
            <w:tcW w:w="5109" w:type="dxa"/>
            <w:tcBorders>
              <w:bottom w:val="single" w:sz="2" w:space="0" w:color="CCCCCC"/>
            </w:tcBorders>
            <w:shd w:val="clear" w:color="auto" w:fill="FFFFFF"/>
          </w:tcPr>
          <w:p w14:paraId="0E8BD3E5" w14:textId="77777777" w:rsidR="00202AB8" w:rsidRDefault="002F0982">
            <w:pPr>
              <w:pStyle w:val="Corpsdetexte"/>
              <w:widowControl w:val="0"/>
              <w:spacing w:before="57" w:after="57"/>
            </w:pPr>
            <w:r>
              <w:t>01/04/2025</w:t>
            </w:r>
          </w:p>
        </w:tc>
      </w:tr>
      <w:tr w:rsidR="00202AB8" w14:paraId="1802E637" w14:textId="77777777">
        <w:tc>
          <w:tcPr>
            <w:tcW w:w="3962" w:type="dxa"/>
            <w:tcBorders>
              <w:bottom w:val="single" w:sz="2" w:space="0" w:color="CCCCCC"/>
            </w:tcBorders>
            <w:shd w:val="clear" w:color="auto" w:fill="FFFFFF"/>
          </w:tcPr>
          <w:p w14:paraId="0C313077" w14:textId="77777777" w:rsidR="00202AB8" w:rsidRDefault="002F0982">
            <w:pPr>
              <w:pStyle w:val="Corpsdetexte"/>
              <w:widowControl w:val="0"/>
              <w:spacing w:before="57" w:after="57"/>
              <w:rPr>
                <w:b/>
                <w:bCs/>
              </w:rPr>
            </w:pPr>
            <w:r>
              <w:rPr>
                <w:b/>
                <w:bCs/>
              </w:rPr>
              <w:t>Lieu</w:t>
            </w:r>
          </w:p>
        </w:tc>
        <w:tc>
          <w:tcPr>
            <w:tcW w:w="5109" w:type="dxa"/>
            <w:tcBorders>
              <w:bottom w:val="single" w:sz="2" w:space="0" w:color="CCCCCC"/>
            </w:tcBorders>
            <w:shd w:val="clear" w:color="auto" w:fill="FFFFFF"/>
          </w:tcPr>
          <w:p w14:paraId="561CFDCD" w14:textId="77777777" w:rsidR="00202AB8" w:rsidRDefault="002F0982">
            <w:pPr>
              <w:pStyle w:val="Corpsdetexte"/>
              <w:widowControl w:val="0"/>
              <w:spacing w:before="57" w:after="57"/>
            </w:pPr>
            <w:r>
              <w:t>Habitation Blondel</w:t>
            </w:r>
          </w:p>
          <w:p w14:paraId="314180A2" w14:textId="77777777" w:rsidR="00202AB8" w:rsidRDefault="002F0982">
            <w:pPr>
              <w:pStyle w:val="Corpsdetexte"/>
              <w:widowControl w:val="0"/>
              <w:spacing w:before="57" w:after="57"/>
            </w:pPr>
            <w:r>
              <w:t>Morne la Rosette</w:t>
            </w:r>
          </w:p>
          <w:p w14:paraId="38F0948E" w14:textId="77777777" w:rsidR="00202AB8" w:rsidRDefault="002F0982">
            <w:pPr>
              <w:pStyle w:val="Corpsdetexte"/>
              <w:widowControl w:val="0"/>
              <w:spacing w:before="57" w:after="57"/>
            </w:pPr>
            <w:r>
              <w:t>Route de l’observatoire</w:t>
            </w:r>
          </w:p>
          <w:p w14:paraId="007FCCED" w14:textId="77777777" w:rsidR="00202AB8" w:rsidRDefault="002F0982">
            <w:pPr>
              <w:pStyle w:val="Corpsdetexte"/>
              <w:widowControl w:val="0"/>
              <w:spacing w:before="57" w:after="57"/>
            </w:pPr>
            <w:r>
              <w:t>97250 Saint-Pierre</w:t>
            </w:r>
          </w:p>
          <w:p w14:paraId="41E5628F" w14:textId="77777777" w:rsidR="00202AB8" w:rsidRDefault="002F0982">
            <w:pPr>
              <w:pStyle w:val="Corpsdetexte"/>
              <w:widowControl w:val="0"/>
              <w:spacing w:before="57" w:after="57"/>
            </w:pPr>
            <w:r>
              <w:t>Martinique</w:t>
            </w:r>
          </w:p>
        </w:tc>
      </w:tr>
    </w:tbl>
    <w:p w14:paraId="424677E3" w14:textId="77777777" w:rsidR="00202AB8" w:rsidRDefault="00202AB8">
      <w:pPr>
        <w:pStyle w:val="Titre3"/>
        <w:rPr>
          <w:rFonts w:ascii="Garnett" w:hAnsi="Garnett" w:hint="eastAsia"/>
          <w:b/>
          <w:color w:val="E0523B"/>
        </w:rPr>
      </w:pPr>
    </w:p>
    <w:p w14:paraId="24722A3D" w14:textId="77777777" w:rsidR="00202AB8" w:rsidRDefault="002F0982">
      <w:pPr>
        <w:pStyle w:val="Titre3"/>
      </w:pPr>
      <w:bookmarkStart w:id="3" w:name="__RefHeading___Toc896_2765008246"/>
      <w:bookmarkEnd w:id="3"/>
      <w:r>
        <w:t>L’institut de physique du globe de Paris</w:t>
      </w:r>
    </w:p>
    <w:p w14:paraId="4ACB39C8" w14:textId="77777777" w:rsidR="00202AB8" w:rsidRDefault="002F0982">
      <w:pPr>
        <w:pStyle w:val="Corpsdetexte"/>
      </w:pPr>
      <w:r>
        <w:t xml:space="preserve">Institut de recherche en géosciences de renommée mondiale fondé en 1921, associé au CNRS, établissement-composante d’Université Paris Cité et </w:t>
      </w:r>
      <w:r>
        <w:t xml:space="preserve">regroupant plus de 500 personnes, l’IPGP couvre toutes les disciplines des sciences de la terre et des planètes via l’observation, l’expérimentation et la modélisation, à toutes les échelles de temps et d’espace. </w:t>
      </w:r>
    </w:p>
    <w:p w14:paraId="71747C67" w14:textId="77777777" w:rsidR="00202AB8" w:rsidRDefault="002F0982">
      <w:pPr>
        <w:pStyle w:val="Corpsdetexte"/>
      </w:pPr>
      <w:r>
        <w:t>Les thématiques de recherche sont structur</w:t>
      </w:r>
      <w:r>
        <w:t xml:space="preserve">ées à travers 4 grands thèmes fédérateurs : Intérieurs de la Terre et des planètes, Risques naturels, Système Terre, Origines. </w:t>
      </w:r>
    </w:p>
    <w:p w14:paraId="1CD577F4" w14:textId="77777777" w:rsidR="00202AB8" w:rsidRDefault="002F0982">
      <w:pPr>
        <w:pStyle w:val="Corpsdetexte"/>
      </w:pPr>
      <w:r>
        <w:t xml:space="preserve">L’IPGP a aussi la charge de services labellisés en volcanologie, sismologie, magnétisme, gravimétrie et érosion. Notamment, les </w:t>
      </w:r>
      <w:r>
        <w:t>observatoires permanents de l’IPGP surveillent les 4 volcans actifs français d’outre-mer en Guadeloupe, en Martinique, à la Réunion et à Mayotte (REVOSIMA).</w:t>
      </w:r>
    </w:p>
    <w:p w14:paraId="44677AC5" w14:textId="77777777" w:rsidR="00202AB8" w:rsidRDefault="002F0982">
      <w:pPr>
        <w:pStyle w:val="Corpsdetexte"/>
      </w:pPr>
      <w:r>
        <w:t>L’IPGP héberge des moyens de calcul puissants et des installations expérimentales et analytiques de</w:t>
      </w:r>
      <w:r>
        <w:t xml:space="preserve"> dernière génération et bénéficie d’un soutien technique de premier plan. </w:t>
      </w:r>
    </w:p>
    <w:p w14:paraId="50DDBB12" w14:textId="77777777" w:rsidR="00202AB8" w:rsidRDefault="002F0982">
      <w:pPr>
        <w:pStyle w:val="Corpsdetexte"/>
      </w:pPr>
      <w:r>
        <w:t>Le département de la formation et des études doctorales de l’IPGP offre à ses étudiants des formations en géosciences qui associent observation, analyse quantitative et modélisation</w:t>
      </w:r>
      <w:r>
        <w:t xml:space="preserve"> et qui reflète la qualité, la richesse et la diversité thématique des recherches menées par les équipes de l’IPGP.</w:t>
      </w:r>
    </w:p>
    <w:p w14:paraId="655E83C5" w14:textId="77777777" w:rsidR="00202AB8" w:rsidRDefault="002F0982">
      <w:pPr>
        <w:pStyle w:val="Titre3"/>
      </w:pPr>
      <w:bookmarkStart w:id="4" w:name="__RefHeading___Toc898_2765008246"/>
      <w:bookmarkEnd w:id="4"/>
      <w:r>
        <w:lastRenderedPageBreak/>
        <w:t>L’équipe et/ou le service</w:t>
      </w:r>
    </w:p>
    <w:p w14:paraId="75F1FB6C" w14:textId="77777777" w:rsidR="00202AB8" w:rsidRDefault="002F0982">
      <w:pPr>
        <w:pStyle w:val="Corpsdetexte"/>
      </w:pPr>
      <w:bookmarkStart w:id="5" w:name="__RefHeading___Toc900_2765008246"/>
      <w:bookmarkEnd w:id="5"/>
      <w:r>
        <w:t xml:space="preserve">L’observatoire volcanologique et sismologique de Martinique (OVSM) a des tâches de surveillance, de recherche, et </w:t>
      </w:r>
      <w:r>
        <w:t>de diffusion des savoirs en volcanologie et sismologie ce qui l’amène à exploiter en continu des données depuis plus de 50 ans pour la compréhension et la prévention des risques telluriques en Martinique.</w:t>
      </w:r>
    </w:p>
    <w:p w14:paraId="5F475CC9" w14:textId="77777777" w:rsidR="00202AB8" w:rsidRDefault="002F0982">
      <w:pPr>
        <w:pStyle w:val="Corpsdetexte"/>
      </w:pPr>
      <w:r>
        <w:t xml:space="preserve">L’équipe de l’OVSM comprend 11 personnes : </w:t>
      </w:r>
      <w:r>
        <w:br/>
        <w:t>2 chercheurs (géophysique), 3 ingénieurs, 2 assistant-ingénieurs, 1 technicien, 1 gestionnaire, 2 agents techniques.</w:t>
      </w:r>
    </w:p>
    <w:p w14:paraId="4FBF8347" w14:textId="72014F51" w:rsidR="00202AB8" w:rsidRDefault="002F0982">
      <w:pPr>
        <w:pStyle w:val="Corpsdetexte"/>
      </w:pPr>
      <w:r>
        <w:t xml:space="preserve">L’observatoire opère un réseau d’une quarantaine de sites de mesures continues </w:t>
      </w:r>
      <w:r>
        <w:t xml:space="preserve">comprenant des sismomètres, accéléromètres, stations GNSS, inclinomètres et capteurs environnementaux, ainsi que des sites pour des mesures ponctuelles ou de répétition. D’autres capteurs et campagnes de prélèvement permettent aussi le suivi de paramètres </w:t>
      </w:r>
      <w:r>
        <w:t>géochimiques.</w:t>
      </w:r>
    </w:p>
    <w:p w14:paraId="011C2917" w14:textId="77777777" w:rsidR="00202AB8" w:rsidRDefault="002F0982">
      <w:pPr>
        <w:pStyle w:val="Corpsdetexte"/>
      </w:pPr>
      <w:r>
        <w:t>Dans le cadre d’une convention signée entre l’IPGP et le Ministère de la transition écologique et de la cohésion des territoires (MTECT), l’OVSM souhaite améliorer sa compréhension des émanations de gaz d’origine magmatique sur et autour de l</w:t>
      </w:r>
      <w:r>
        <w:t>’édifice de la Montagne Pelée à travers une cartographie et un suivi temporel de mesures de flux de CO</w:t>
      </w:r>
      <w:r>
        <w:rPr>
          <w:vertAlign w:val="subscript"/>
        </w:rPr>
        <w:t>2</w:t>
      </w:r>
      <w:r>
        <w:t xml:space="preserve"> diffus au niveau du sol et des analyses isotopiques dans les zones de flux élevé.</w:t>
      </w:r>
    </w:p>
    <w:p w14:paraId="30611938" w14:textId="77777777" w:rsidR="00202AB8" w:rsidRDefault="002F0982">
      <w:pPr>
        <w:pStyle w:val="Titre3"/>
      </w:pPr>
      <w:r>
        <w:t>Missions</w:t>
      </w:r>
    </w:p>
    <w:p w14:paraId="18114639" w14:textId="5A052905" w:rsidR="00202AB8" w:rsidRDefault="002F0982">
      <w:pPr>
        <w:pStyle w:val="Corpsdetexte"/>
      </w:pPr>
      <w:r>
        <w:t>Au sein de l’équipe technique (3 ingénieurs, 2 assistant-ingé</w:t>
      </w:r>
      <w:r>
        <w:t>nieurs, 1 technicien, 1 agent technique) de l’observatoire volcanologique et sismologique de Martinique (OVSM-IPGP), l’assistant(e) ingénieur(e) aura pour mission de réaliser un bilan et une cartographie détaillée du dégazage diffus (CO</w:t>
      </w:r>
      <w:r w:rsidRPr="00915227">
        <w:rPr>
          <w:vertAlign w:val="subscript"/>
        </w:rPr>
        <w:t>2</w:t>
      </w:r>
      <w:r>
        <w:t>, He, H</w:t>
      </w:r>
      <w:r w:rsidRPr="00915227">
        <w:rPr>
          <w:vertAlign w:val="subscript"/>
        </w:rPr>
        <w:t>2</w:t>
      </w:r>
      <w:r>
        <w:t>S, etc…) au</w:t>
      </w:r>
      <w:r>
        <w:t xml:space="preserve"> niveau de la Montagne Pelée. </w:t>
      </w:r>
    </w:p>
    <w:p w14:paraId="69BFC59E" w14:textId="77777777" w:rsidR="00202AB8" w:rsidRDefault="002F0982">
      <w:pPr>
        <w:pStyle w:val="Corpsdetexte"/>
      </w:pPr>
      <w:r>
        <w:t>L’assistant(e) ingénieur(e) devra mettre en œuvre les techniques de mesures, de prélèvements et d’analyses adaptées afin d’assurer le suivi de la composition des fluides (gaz, eau) émis par le volcan. Il ou elle devra co-orga</w:t>
      </w:r>
      <w:r>
        <w:t>niser une campagne de mesures et de prélèvements de gaz avec des instrumentations spécifiques (chambre d’accumulation WestSystem, ampoules sous vide, etc.) autour et sur le volcan.</w:t>
      </w:r>
    </w:p>
    <w:p w14:paraId="7D0D3CD6" w14:textId="77777777" w:rsidR="00202AB8" w:rsidRDefault="002F0982">
      <w:pPr>
        <w:pStyle w:val="Corpsdetexte"/>
      </w:pPr>
      <w:r>
        <w:t>L’assistant(e) ingénieur(e) sera encadré dans ses activités principales par</w:t>
      </w:r>
      <w:r>
        <w:t xml:space="preserve"> un assistant-ingénieur de l’OVSM en charge des prélèvements et analyses géochimiques. </w:t>
      </w:r>
    </w:p>
    <w:p w14:paraId="7FE3DEB1" w14:textId="77777777" w:rsidR="00202AB8" w:rsidRDefault="002F0982">
      <w:pPr>
        <w:pStyle w:val="Titre3"/>
      </w:pPr>
      <w:r>
        <w:rPr>
          <w:bCs w:val="0"/>
          <w:color w:val="403C41"/>
          <w:sz w:val="17"/>
        </w:rPr>
        <w:t>L’assistant(e)-ingénieur(e) recruté(e) pourra éventuellement être amené à participer, en lien avec le responsable technique de l’observatoire et en collaboration avec l</w:t>
      </w:r>
      <w:r>
        <w:rPr>
          <w:bCs w:val="0"/>
          <w:color w:val="403C41"/>
          <w:sz w:val="17"/>
        </w:rPr>
        <w:t>’équipe technique, au maintien du bon fonctionnement des réseaux d’acquisition géophysiques opérés par l’observatoire.</w:t>
      </w:r>
    </w:p>
    <w:p w14:paraId="63E31D5E" w14:textId="77777777" w:rsidR="00202AB8" w:rsidRDefault="002F0982">
      <w:pPr>
        <w:pStyle w:val="Titre3"/>
      </w:pPr>
      <w:r>
        <w:t>Activités</w:t>
      </w:r>
    </w:p>
    <w:p w14:paraId="1AEA7CBD" w14:textId="77777777" w:rsidR="00202AB8" w:rsidRDefault="002F0982">
      <w:pPr>
        <w:pStyle w:val="Corpsdetexte"/>
      </w:pPr>
      <w:r>
        <w:t>Activités principales :</w:t>
      </w:r>
    </w:p>
    <w:p w14:paraId="30C00D1E" w14:textId="77777777" w:rsidR="00202AB8" w:rsidRDefault="002F0982">
      <w:pPr>
        <w:pStyle w:val="Corpsdetexte"/>
        <w:numPr>
          <w:ilvl w:val="0"/>
          <w:numId w:val="2"/>
        </w:numPr>
      </w:pPr>
      <w:r>
        <w:t xml:space="preserve">Assurer le suivi des paramètres physico-chimiques des fluides volcaniques </w:t>
      </w:r>
    </w:p>
    <w:p w14:paraId="52C4030D" w14:textId="77777777" w:rsidR="00202AB8" w:rsidRDefault="002F0982">
      <w:pPr>
        <w:pStyle w:val="Corpsdetexte"/>
        <w:numPr>
          <w:ilvl w:val="0"/>
          <w:numId w:val="2"/>
        </w:numPr>
      </w:pPr>
      <w:r>
        <w:t>Réaliser des prélèvements en</w:t>
      </w:r>
      <w:r>
        <w:t xml:space="preserve"> utilisant des protocoles adaptés</w:t>
      </w:r>
    </w:p>
    <w:p w14:paraId="44B5EAAE" w14:textId="77777777" w:rsidR="00202AB8" w:rsidRDefault="002F0982">
      <w:pPr>
        <w:pStyle w:val="Corpsdetexte"/>
        <w:numPr>
          <w:ilvl w:val="0"/>
          <w:numId w:val="2"/>
        </w:numPr>
      </w:pPr>
      <w:r>
        <w:t>Préparer et conditionner les échantillons en vue des analyses à réaliser</w:t>
      </w:r>
    </w:p>
    <w:p w14:paraId="1711F351" w14:textId="31731C43" w:rsidR="00202AB8" w:rsidRDefault="002F0982" w:rsidP="00915227">
      <w:pPr>
        <w:pStyle w:val="Corpsdetexte"/>
        <w:numPr>
          <w:ilvl w:val="0"/>
          <w:numId w:val="2"/>
        </w:numPr>
      </w:pPr>
      <w:r>
        <w:t>Vérifier et mettre en base les résultats d’analyses</w:t>
      </w:r>
    </w:p>
    <w:p w14:paraId="26B0356E" w14:textId="77777777" w:rsidR="00202AB8" w:rsidRDefault="002F0982">
      <w:pPr>
        <w:pStyle w:val="Corpsdetexte"/>
        <w:numPr>
          <w:ilvl w:val="0"/>
          <w:numId w:val="2"/>
        </w:numPr>
      </w:pPr>
      <w:r>
        <w:t>Rédiger et tenir à jour le cahier de laboratoire</w:t>
      </w:r>
    </w:p>
    <w:p w14:paraId="50FE8FFB" w14:textId="156A5599" w:rsidR="00202AB8" w:rsidRDefault="002F0982">
      <w:pPr>
        <w:pStyle w:val="Corpsdetexte"/>
        <w:numPr>
          <w:ilvl w:val="0"/>
          <w:numId w:val="2"/>
        </w:numPr>
      </w:pPr>
      <w:r>
        <w:t>Rédiger des rapports</w:t>
      </w:r>
    </w:p>
    <w:p w14:paraId="50E673EA" w14:textId="73192FE1" w:rsidR="00202AB8" w:rsidRDefault="002F0982">
      <w:pPr>
        <w:pStyle w:val="Corpsdetexte"/>
        <w:numPr>
          <w:ilvl w:val="0"/>
          <w:numId w:val="2"/>
        </w:numPr>
      </w:pPr>
      <w:r>
        <w:t>Appliquer les règles d’hygi</w:t>
      </w:r>
      <w:r>
        <w:t>ène et de sécurité pour la géochimie</w:t>
      </w:r>
    </w:p>
    <w:p w14:paraId="33F9A8C8" w14:textId="77777777" w:rsidR="00202AB8" w:rsidRDefault="002F0982">
      <w:pPr>
        <w:pStyle w:val="Corpsdetexte"/>
      </w:pPr>
      <w:r>
        <w:t>Activités secondaires :</w:t>
      </w:r>
    </w:p>
    <w:p w14:paraId="0BCCD328" w14:textId="77777777" w:rsidR="00202AB8" w:rsidRDefault="002F0982">
      <w:pPr>
        <w:pStyle w:val="Corpsdetexte"/>
        <w:numPr>
          <w:ilvl w:val="0"/>
          <w:numId w:val="3"/>
        </w:numPr>
      </w:pPr>
      <w:r>
        <w:t>Participation à des missions collectives sur le terrain (installation/désinstallation/maintenance de matériel)</w:t>
      </w:r>
    </w:p>
    <w:p w14:paraId="4BCD587B" w14:textId="77777777" w:rsidR="00202AB8" w:rsidRDefault="002F0982">
      <w:pPr>
        <w:pStyle w:val="Corpsdetexte"/>
        <w:numPr>
          <w:ilvl w:val="0"/>
          <w:numId w:val="3"/>
        </w:numPr>
      </w:pPr>
      <w:r>
        <w:t>Interactions avec les chercheurs et ingénieurs, principalement de l’IPGP à Paris, de</w:t>
      </w:r>
      <w:r>
        <w:t xml:space="preserve"> l’OVSG-IPGP (Guadeloupe)</w:t>
      </w:r>
    </w:p>
    <w:p w14:paraId="1FC8544E" w14:textId="77777777" w:rsidR="00202AB8" w:rsidRDefault="002F0982">
      <w:pPr>
        <w:pStyle w:val="Corpsdetexte"/>
        <w:numPr>
          <w:ilvl w:val="0"/>
          <w:numId w:val="3"/>
        </w:numPr>
      </w:pPr>
      <w:r>
        <w:t>Participer à la valorisation des données acquises par l’observatoire</w:t>
      </w:r>
    </w:p>
    <w:p w14:paraId="63570435" w14:textId="77777777" w:rsidR="00202AB8" w:rsidRDefault="00202AB8">
      <w:pPr>
        <w:pStyle w:val="Corpsdetexte"/>
      </w:pPr>
    </w:p>
    <w:p w14:paraId="1C495739" w14:textId="77777777" w:rsidR="00202AB8" w:rsidRDefault="002F0982">
      <w:pPr>
        <w:pStyle w:val="Titre3"/>
      </w:pPr>
      <w:r>
        <w:lastRenderedPageBreak/>
        <w:t>Compétences attendues</w:t>
      </w:r>
    </w:p>
    <w:p w14:paraId="44A3E3BF" w14:textId="77777777" w:rsidR="00202AB8" w:rsidRDefault="002F0982">
      <w:pPr>
        <w:pStyle w:val="Corpsdetexte"/>
        <w:numPr>
          <w:ilvl w:val="0"/>
          <w:numId w:val="5"/>
        </w:numPr>
      </w:pPr>
      <w:r>
        <w:t>Connaissances en chimie et éventuellement en géochimie</w:t>
      </w:r>
    </w:p>
    <w:p w14:paraId="5E64FF82" w14:textId="77777777" w:rsidR="00202AB8" w:rsidRDefault="002F0982">
      <w:pPr>
        <w:pStyle w:val="Corpsdetexte"/>
        <w:numPr>
          <w:ilvl w:val="0"/>
          <w:numId w:val="5"/>
        </w:numPr>
      </w:pPr>
      <w:r>
        <w:t>Connaissances et compétences en techniques d’analyse chimique</w:t>
      </w:r>
    </w:p>
    <w:p w14:paraId="63AB185C" w14:textId="77777777" w:rsidR="00202AB8" w:rsidRDefault="002F0982">
      <w:pPr>
        <w:pStyle w:val="Corpsdetexte"/>
        <w:numPr>
          <w:ilvl w:val="0"/>
          <w:numId w:val="5"/>
        </w:numPr>
      </w:pPr>
      <w:r>
        <w:t>Connaissances et comp</w:t>
      </w:r>
      <w:r>
        <w:t>étences en techniques de prélèvement in situ et de préparation d’échantillons</w:t>
      </w:r>
    </w:p>
    <w:p w14:paraId="35D25E1C" w14:textId="77777777" w:rsidR="00202AB8" w:rsidRDefault="002F0982">
      <w:pPr>
        <w:pStyle w:val="Corpsdetexte"/>
        <w:numPr>
          <w:ilvl w:val="0"/>
          <w:numId w:val="5"/>
        </w:numPr>
      </w:pPr>
      <w:r>
        <w:t>Connaissances des concepts de qualité appliqués aux analyses chimiques (notion de base)</w:t>
      </w:r>
    </w:p>
    <w:p w14:paraId="62712618" w14:textId="77777777" w:rsidR="00202AB8" w:rsidRDefault="002F0982">
      <w:pPr>
        <w:pStyle w:val="Corpsdetexte"/>
        <w:numPr>
          <w:ilvl w:val="0"/>
          <w:numId w:val="5"/>
        </w:numPr>
      </w:pPr>
      <w:r>
        <w:t xml:space="preserve">Connaissances en métrologie appliquée aux instruments et méthodes d’analyse </w:t>
      </w:r>
      <w:r>
        <w:t>chimique</w:t>
      </w:r>
    </w:p>
    <w:p w14:paraId="29CF6354" w14:textId="77777777" w:rsidR="00202AB8" w:rsidRDefault="002F0982">
      <w:pPr>
        <w:pStyle w:val="Corpsdetexte"/>
        <w:numPr>
          <w:ilvl w:val="0"/>
          <w:numId w:val="5"/>
        </w:numPr>
      </w:pPr>
      <w:r>
        <w:t>Capacités à utiliser des outils mathématiques et informatiques pour le traitement des données collectées</w:t>
      </w:r>
    </w:p>
    <w:p w14:paraId="1422439E" w14:textId="77777777" w:rsidR="00202AB8" w:rsidRDefault="002F0982">
      <w:pPr>
        <w:pStyle w:val="Corpsdetexte"/>
        <w:numPr>
          <w:ilvl w:val="0"/>
          <w:numId w:val="5"/>
        </w:numPr>
      </w:pPr>
      <w:r>
        <w:t>Capacités à utiliser des outils informatiques de pilotage d’appareils</w:t>
      </w:r>
    </w:p>
    <w:p w14:paraId="0188BD6C" w14:textId="77777777" w:rsidR="00202AB8" w:rsidRDefault="002F0982">
      <w:pPr>
        <w:pStyle w:val="Corpsdetexte"/>
        <w:numPr>
          <w:ilvl w:val="0"/>
          <w:numId w:val="5"/>
        </w:numPr>
      </w:pPr>
      <w:r>
        <w:t>Capacités à utiliser les logiciels d’exploitation, de mise en forme et d</w:t>
      </w:r>
      <w:r>
        <w:t>e présentation des résultats</w:t>
      </w:r>
    </w:p>
    <w:p w14:paraId="75D79479" w14:textId="64000E50" w:rsidR="00202AB8" w:rsidRDefault="002F0982">
      <w:pPr>
        <w:pStyle w:val="Corpsdetexte"/>
        <w:numPr>
          <w:ilvl w:val="0"/>
          <w:numId w:val="5"/>
        </w:numPr>
      </w:pPr>
      <w:r>
        <w:t>Connaissance de la réglementation en matière d’hygiène et sécurité</w:t>
      </w:r>
    </w:p>
    <w:p w14:paraId="6A67E7A8" w14:textId="77777777" w:rsidR="00202AB8" w:rsidRDefault="002F0982">
      <w:pPr>
        <w:pStyle w:val="Corpsdetexte"/>
        <w:numPr>
          <w:ilvl w:val="0"/>
          <w:numId w:val="5"/>
        </w:numPr>
      </w:pPr>
      <w:r>
        <w:t>Capacités à travailler en équipe et en interaction des équipes à distance</w:t>
      </w:r>
    </w:p>
    <w:p w14:paraId="2F2F0D72" w14:textId="77777777" w:rsidR="00202AB8" w:rsidRDefault="002F0982">
      <w:pPr>
        <w:pStyle w:val="Titre3"/>
      </w:pPr>
      <w:r>
        <w:t>Contraintes et risques</w:t>
      </w:r>
    </w:p>
    <w:p w14:paraId="3B239A18" w14:textId="77777777" w:rsidR="00202AB8" w:rsidRDefault="002F0982">
      <w:pPr>
        <w:pStyle w:val="Corpsdetexte"/>
      </w:pPr>
      <w:r>
        <w:t>La personne recrutée sera affectée à l’observatoire volcanologi</w:t>
      </w:r>
      <w:r>
        <w:t>que et sismologique de la Martinique (OVSM-IPGP) où le travail est varié et pluridisciplinaire, en laboratoire et en environnement naturel. Ce poste requiert un relationnel adapté à un travail en équipe restreinte.</w:t>
      </w:r>
    </w:p>
    <w:p w14:paraId="5FDB4FBA" w14:textId="77777777" w:rsidR="00202AB8" w:rsidRDefault="002F0982">
      <w:pPr>
        <w:pStyle w:val="Corpsdetexte"/>
      </w:pPr>
      <w:r>
        <w:t>Une partie importante de l’activité s’eff</w:t>
      </w:r>
      <w:r>
        <w:t>ectuera sur le terrain en Martinique, dans un milieu tropical humide et montagneux.</w:t>
      </w:r>
    </w:p>
    <w:p w14:paraId="7B8E7792" w14:textId="77777777" w:rsidR="00202AB8" w:rsidRDefault="002F0982">
      <w:pPr>
        <w:pStyle w:val="Corpsdetexte"/>
      </w:pPr>
      <w:r>
        <w:t>Des déplacements sont possibles à l’observatoire volcanologique et sismologique de Guadeloupe</w:t>
      </w:r>
    </w:p>
    <w:p w14:paraId="238E168D" w14:textId="77777777" w:rsidR="00202AB8" w:rsidRDefault="002F0982">
      <w:pPr>
        <w:pStyle w:val="Titre3"/>
      </w:pPr>
      <w:r>
        <w:t>Formation et expérience nécessaires</w:t>
      </w:r>
    </w:p>
    <w:p w14:paraId="1D03D21A" w14:textId="77777777" w:rsidR="00202AB8" w:rsidRDefault="002F0982">
      <w:pPr>
        <w:pStyle w:val="Corpsdetexte"/>
      </w:pPr>
      <w:r w:rsidRPr="00915227">
        <w:t>Pas d’expérience professionnelle stricteme</w:t>
      </w:r>
      <w:r w:rsidRPr="00915227">
        <w:t>nt requise</w:t>
      </w:r>
    </w:p>
    <w:p w14:paraId="369FEFBC" w14:textId="77777777" w:rsidR="00202AB8" w:rsidRDefault="002F0982">
      <w:pPr>
        <w:pStyle w:val="Corpsdetexte"/>
      </w:pPr>
      <w:r>
        <w:t>Niveau ou diplôme : L2 ou L3, BTS ou IUT</w:t>
      </w:r>
    </w:p>
    <w:p w14:paraId="30BCD34B" w14:textId="77777777" w:rsidR="00202AB8" w:rsidRDefault="002F0982">
      <w:pPr>
        <w:pStyle w:val="Titre3"/>
      </w:pPr>
      <w:r>
        <w:t>Modalité de candidature</w:t>
      </w:r>
    </w:p>
    <w:p w14:paraId="5702AF79" w14:textId="77777777" w:rsidR="00202AB8" w:rsidRDefault="002F0982">
      <w:pPr>
        <w:pStyle w:val="Corpsdetexte"/>
      </w:pPr>
      <w:r>
        <w:t>&gt; CV et lettre de motivation</w:t>
      </w:r>
    </w:p>
    <w:p w14:paraId="1D129CE3" w14:textId="35D0FBDF" w:rsidR="00202AB8" w:rsidRDefault="002F0982">
      <w:pPr>
        <w:pStyle w:val="Corpsdetexte"/>
      </w:pPr>
      <w:r>
        <w:t>&gt; Dates limite de candidature : 23</w:t>
      </w:r>
      <w:r>
        <w:t>/03/2025</w:t>
      </w:r>
    </w:p>
    <w:p w14:paraId="6E196177" w14:textId="77777777" w:rsidR="00202AB8" w:rsidRDefault="002F0982">
      <w:pPr>
        <w:pStyle w:val="Corpsdetexte"/>
      </w:pPr>
      <w:r>
        <w:t>&gt; Contacts</w:t>
      </w:r>
    </w:p>
    <w:p w14:paraId="5EBD0A7D" w14:textId="77777777" w:rsidR="00202AB8" w:rsidRDefault="002F0982">
      <w:pPr>
        <w:pStyle w:val="Corpsdetexte"/>
        <w:numPr>
          <w:ilvl w:val="0"/>
          <w:numId w:val="4"/>
        </w:numPr>
      </w:pPr>
      <w:r>
        <w:t xml:space="preserve">Jérôme Vergne (directeur de l’OVSM) : </w:t>
      </w:r>
      <w:hyperlink r:id="rId7">
        <w:r>
          <w:rPr>
            <w:rStyle w:val="LienInternet"/>
          </w:rPr>
          <w:t>vergne@ipgp.fr</w:t>
        </w:r>
      </w:hyperlink>
    </w:p>
    <w:p w14:paraId="15484BC8" w14:textId="77777777" w:rsidR="00202AB8" w:rsidRDefault="002F0982">
      <w:pPr>
        <w:pStyle w:val="Corpsdetexte"/>
        <w:numPr>
          <w:ilvl w:val="0"/>
          <w:numId w:val="4"/>
        </w:numPr>
      </w:pPr>
      <w:r>
        <w:t xml:space="preserve">Arnaud Andrieu (responsable technique de l’OVSM) : </w:t>
      </w:r>
      <w:hyperlink r:id="rId8">
        <w:r>
          <w:rPr>
            <w:rStyle w:val="LienInternet"/>
          </w:rPr>
          <w:t>aandrieu@ipgp.fr</w:t>
        </w:r>
      </w:hyperlink>
    </w:p>
    <w:p w14:paraId="1190007D" w14:textId="77777777" w:rsidR="00202AB8" w:rsidRDefault="002F0982">
      <w:pPr>
        <w:pStyle w:val="Corpsdetexte"/>
        <w:numPr>
          <w:ilvl w:val="0"/>
          <w:numId w:val="4"/>
        </w:numPr>
      </w:pPr>
      <w:r>
        <w:t xml:space="preserve">Frédéric Jadelus (responsable géochimie à l’OVSM) : </w:t>
      </w:r>
      <w:hyperlink r:id="rId9">
        <w:r>
          <w:rPr>
            <w:rStyle w:val="LienInternet"/>
          </w:rPr>
          <w:t>jadelus@ipgp.fr</w:t>
        </w:r>
      </w:hyperlink>
    </w:p>
    <w:p w14:paraId="5C6F842A" w14:textId="77777777" w:rsidR="00202AB8" w:rsidRDefault="00202AB8">
      <w:pPr>
        <w:tabs>
          <w:tab w:val="left" w:pos="3860"/>
        </w:tabs>
      </w:pPr>
    </w:p>
    <w:sectPr w:rsidR="00202AB8">
      <w:headerReference w:type="default" r:id="rId10"/>
      <w:footerReference w:type="default" r:id="rId11"/>
      <w:headerReference w:type="first" r:id="rId12"/>
      <w:footerReference w:type="first" r:id="rId13"/>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0B61" w14:textId="77777777" w:rsidR="00DE3984" w:rsidRDefault="00DE3984">
      <w:pPr>
        <w:spacing w:after="0"/>
      </w:pPr>
      <w:r>
        <w:separator/>
      </w:r>
    </w:p>
  </w:endnote>
  <w:endnote w:type="continuationSeparator" w:id="0">
    <w:p w14:paraId="638F702A" w14:textId="77777777" w:rsidR="00DE3984" w:rsidRDefault="00DE39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Garnett">
    <w:altName w:val="Cambria"/>
    <w:charset w:val="01"/>
    <w:family w:val="roman"/>
    <w:pitch w:val="variable"/>
  </w:font>
  <w:font w:name="Jost*">
    <w:altName w:val="Calibri"/>
    <w:charset w:val="01"/>
    <w:family w:val="roman"/>
    <w:pitch w:val="variable"/>
  </w:font>
  <w:font w:name="OpenSymbol">
    <w:altName w:val="Cambria"/>
    <w:panose1 w:val="05010000000000000000"/>
    <w:charset w:val="00"/>
    <w:family w:val="auto"/>
    <w:pitch w:val="variable"/>
    <w:sig w:usb0="800000AF" w:usb1="1001ECEA" w:usb2="00000000" w:usb3="00000000" w:csb0="80000001" w:csb1="00000000"/>
  </w:font>
  <w:font w:name="Suisse Int'l">
    <w:altName w:val="Cambria"/>
    <w:charset w:val="01"/>
    <w:family w:val="roman"/>
    <w:pitch w:val="variable"/>
  </w:font>
  <w:font w:name="Open Sans">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Renner*">
    <w:altName w:val="Cambria"/>
    <w:charset w:val="01"/>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5FC2" w14:textId="77777777" w:rsidR="00202AB8" w:rsidRDefault="002F0982">
    <w:pPr>
      <w:pStyle w:val="Corpsdetexte"/>
    </w:pPr>
    <w:r>
      <w:rPr>
        <w:noProof/>
      </w:rPr>
      <mc:AlternateContent>
        <mc:Choice Requires="wps">
          <w:drawing>
            <wp:anchor distT="0" distB="0" distL="0" distR="0" simplePos="0" relativeHeight="6" behindDoc="1" locked="0" layoutInCell="0" allowOverlap="1" wp14:anchorId="5816D644" wp14:editId="7F26DC9F">
              <wp:simplePos x="0" y="0"/>
              <wp:positionH relativeFrom="column">
                <wp:posOffset>8255</wp:posOffset>
              </wp:positionH>
              <wp:positionV relativeFrom="paragraph">
                <wp:posOffset>-145415</wp:posOffset>
              </wp:positionV>
              <wp:extent cx="2825115" cy="558165"/>
              <wp:effectExtent l="0" t="0" r="0" b="0"/>
              <wp:wrapNone/>
              <wp:docPr id="6" name="docshape7"/>
              <wp:cNvGraphicFramePr/>
              <a:graphic xmlns:a="http://schemas.openxmlformats.org/drawingml/2006/main">
                <a:graphicData uri="http://schemas.microsoft.com/office/word/2010/wordprocessingShape">
                  <wps:wsp>
                    <wps:cNvSpPr/>
                    <wps:spPr>
                      <a:xfrm>
                        <a:off x="0" y="0"/>
                        <a:ext cx="2824560" cy="557640"/>
                      </a:xfrm>
                      <a:prstGeom prst="rect">
                        <a:avLst/>
                      </a:prstGeom>
                      <a:noFill/>
                      <a:ln w="0">
                        <a:noFill/>
                      </a:ln>
                    </wps:spPr>
                    <wps:style>
                      <a:lnRef idx="0">
                        <a:scrgbClr r="0" g="0" b="0"/>
                      </a:lnRef>
                      <a:fillRef idx="0">
                        <a:scrgbClr r="0" g="0" b="0"/>
                      </a:fillRef>
                      <a:effectRef idx="0">
                        <a:scrgbClr r="0" g="0" b="0"/>
                      </a:effectRef>
                      <a:fontRef idx="minor"/>
                    </wps:style>
                    <wps:txbx>
                      <w:txbxContent>
                        <w:p w14:paraId="3799DD75" w14:textId="77777777" w:rsidR="00202AB8" w:rsidRDefault="002F0982">
                          <w:pPr>
                            <w:pStyle w:val="Corpsdetexte"/>
                          </w:pPr>
                          <w:r>
                            <w:t>Service RH</w:t>
                          </w:r>
                          <w:r>
                            <w:rPr>
                              <w:rFonts w:ascii="Suisse Int'l" w:hAnsi="Suisse Int'l"/>
                            </w:rPr>
                            <w:br/>
                          </w:r>
                          <w:r>
                            <w:t>Institut de physique du globe de Paris – CNRS UMR 7154</w:t>
                          </w:r>
                          <w:r>
                            <w:br/>
                            <w:t>1, rue Jussieu 75238 Paris Cedex</w:t>
                          </w:r>
                        </w:p>
                        <w:p w14:paraId="24D19A09" w14:textId="77777777" w:rsidR="00202AB8" w:rsidRDefault="00202AB8">
                          <w:pPr>
                            <w:pStyle w:val="Pieddepage"/>
                            <w:spacing w:line="208" w:lineRule="exact"/>
                            <w:ind w:left="20"/>
                            <w:rPr>
                              <w:szCs w:val="17"/>
                            </w:rPr>
                          </w:pPr>
                        </w:p>
                      </w:txbxContent>
                    </wps:txbx>
                    <wps:bodyPr lIns="0" tIns="0" rIns="0" bIns="0">
                      <a:noAutofit/>
                    </wps:bodyPr>
                  </wps:wsp>
                </a:graphicData>
              </a:graphic>
            </wp:anchor>
          </w:drawing>
        </mc:Choice>
        <mc:Fallback>
          <w:pict>
            <v:rect w14:anchorId="5816D644" id="docshape7" o:spid="_x0000_s1026" style="position:absolute;margin-left:.65pt;margin-top:-11.45pt;width:222.45pt;height:43.95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" o:allowincell="f" filled="f" stroked="f" strokeweight="0">
              <v:textbox inset="0,0,0,0">
                <w:txbxContent>
                  <w:p w14:paraId="3799DD75" w14:textId="77777777" w:rsidR="00202AB8" w:rsidRDefault="002F0982">
                    <w:pPr>
                      <w:pStyle w:val="Corpsdetexte"/>
                    </w:pPr>
                    <w:r>
                      <w:t>Service RH</w:t>
                    </w:r>
                    <w:r>
                      <w:rPr>
                        <w:rFonts w:ascii="Suisse Int'l" w:hAnsi="Suisse Int'l"/>
                      </w:rPr>
                      <w:br/>
                    </w:r>
                    <w:r>
                      <w:t>Institut de physique du globe de Paris – CNRS UMR 7154</w:t>
                    </w:r>
                    <w:r>
                      <w:br/>
                      <w:t>1, rue Jussieu 75238 Paris Cedex</w:t>
                    </w:r>
                  </w:p>
                  <w:p w14:paraId="24D19A09" w14:textId="77777777" w:rsidR="00202AB8" w:rsidRDefault="00202AB8">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8" behindDoc="1" locked="0" layoutInCell="0" allowOverlap="1" wp14:anchorId="10EAAB83" wp14:editId="15C27BB6">
              <wp:simplePos x="0" y="0"/>
              <wp:positionH relativeFrom="column">
                <wp:posOffset>3671570</wp:posOffset>
              </wp:positionH>
              <wp:positionV relativeFrom="paragraph">
                <wp:posOffset>-147955</wp:posOffset>
              </wp:positionV>
              <wp:extent cx="1397000" cy="558165"/>
              <wp:effectExtent l="0" t="0" r="5080" b="4445"/>
              <wp:wrapNone/>
              <wp:docPr id="8" name="docshape8"/>
              <wp:cNvGraphicFramePr/>
              <a:graphic xmlns:a="http://schemas.openxmlformats.org/drawingml/2006/main">
                <a:graphicData uri="http://schemas.microsoft.com/office/word/2010/wordprocessingShape">
                  <wps:wsp>
                    <wps:cNvSpPr/>
                    <wps:spPr>
                      <a:xfrm>
                        <a:off x="0" y="0"/>
                        <a:ext cx="1396440" cy="557640"/>
                      </a:xfrm>
                      <a:prstGeom prst="rect">
                        <a:avLst/>
                      </a:prstGeom>
                      <a:noFill/>
                      <a:ln w="0">
                        <a:noFill/>
                      </a:ln>
                    </wps:spPr>
                    <wps:style>
                      <a:lnRef idx="0">
                        <a:scrgbClr r="0" g="0" b="0"/>
                      </a:lnRef>
                      <a:fillRef idx="0">
                        <a:scrgbClr r="0" g="0" b="0"/>
                      </a:fillRef>
                      <a:effectRef idx="0">
                        <a:scrgbClr r="0" g="0" b="0"/>
                      </a:effectRef>
                      <a:fontRef idx="minor"/>
                    </wps:style>
                    <wps:txbx>
                      <w:txbxContent>
                        <w:p w14:paraId="1712803A" w14:textId="77777777" w:rsidR="00202AB8" w:rsidRDefault="002F0982">
                          <w:pPr>
                            <w:pStyle w:val="Corpsdetexte"/>
                          </w:pPr>
                          <w:hyperlink r:id="rId1">
                            <w:r>
                              <w:rPr>
                                <w:rStyle w:val="LienInternet"/>
                              </w:rPr>
                              <w:t>www.ipgp.fr</w:t>
                            </w:r>
                          </w:hyperlink>
                          <w:r>
                            <w:br/>
                            <w:t xml:space="preserve">twitter : </w:t>
                          </w:r>
                          <w:hyperlink r:id="rId2">
                            <w:r>
                              <w:rPr>
                                <w:rStyle w:val="LienInternet"/>
                              </w:rPr>
                              <w:t>@IPGP_officiel</w:t>
                            </w:r>
                          </w:hyperlink>
                          <w:r>
                            <w:br/>
                            <w:t xml:space="preserve">youtube : </w:t>
                          </w:r>
                          <w:hyperlink r:id="rId3">
                            <w:r>
                              <w:rPr>
                                <w:rStyle w:val="LienInternet"/>
                              </w:rPr>
                              <w:t>Chaîne IPGP</w:t>
                            </w:r>
                          </w:hyperlink>
                        </w:p>
                        <w:p w14:paraId="3BCDF57B" w14:textId="77777777" w:rsidR="00202AB8" w:rsidRDefault="00202AB8">
                          <w:pPr>
                            <w:pStyle w:val="Pieddepage"/>
                          </w:pPr>
                        </w:p>
                      </w:txbxContent>
                    </wps:txbx>
                    <wps:bodyPr lIns="0" tIns="0" rIns="0" bIns="0">
                      <a:noAutofit/>
                    </wps:bodyPr>
                  </wps:wsp>
                </a:graphicData>
              </a:graphic>
            </wp:anchor>
          </w:drawing>
        </mc:Choice>
        <mc:Fallback>
          <w:pict>
            <v:rect w14:anchorId="10EAAB83" id="docshape8" o:spid="_x0000_s1027" style="position:absolute;margin-left:289.1pt;margin-top:-11.65pt;width:110pt;height:43.95pt;z-index:-503316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" o:allowincell="f" filled="f" stroked="f" strokeweight="0">
              <v:textbox inset="0,0,0,0">
                <w:txbxContent>
                  <w:p w14:paraId="1712803A" w14:textId="77777777" w:rsidR="00202AB8" w:rsidRDefault="002F0982">
                    <w:pPr>
                      <w:pStyle w:val="Corpsdetexte"/>
                    </w:pPr>
                    <w:hyperlink r:id="rId4">
                      <w:r>
                        <w:rPr>
                          <w:rStyle w:val="LienInternet"/>
                        </w:rPr>
                        <w:t>www.ipgp.fr</w:t>
                      </w:r>
                    </w:hyperlink>
                    <w:r>
                      <w:br/>
                      <w:t xml:space="preserve">twitter : </w:t>
                    </w:r>
                    <w:hyperlink r:id="rId5">
                      <w:r>
                        <w:rPr>
                          <w:rStyle w:val="LienInternet"/>
                        </w:rPr>
                        <w:t>@IPGP_officiel</w:t>
                      </w:r>
                    </w:hyperlink>
                    <w:r>
                      <w:br/>
                      <w:t xml:space="preserve">youtube : </w:t>
                    </w:r>
                    <w:hyperlink r:id="rId6">
                      <w:r>
                        <w:rPr>
                          <w:rStyle w:val="LienInternet"/>
                        </w:rPr>
                        <w:t>Chaîne IPGP</w:t>
                      </w:r>
                    </w:hyperlink>
                  </w:p>
                  <w:p w14:paraId="3BCDF57B" w14:textId="77777777" w:rsidR="00202AB8" w:rsidRDefault="00202AB8">
                    <w:pPr>
                      <w:pStyle w:val="Pieddepage"/>
                    </w:pPr>
                  </w:p>
                </w:txbxContent>
              </v:textbox>
            </v:rect>
          </w:pict>
        </mc:Fallback>
      </mc:AlternateContent>
    </w:r>
    <w:r>
      <w:rPr>
        <w:noProof/>
      </w:rPr>
      <mc:AlternateContent>
        <mc:Choice Requires="wps">
          <w:drawing>
            <wp:anchor distT="0" distB="0" distL="0" distR="0" simplePos="0" relativeHeight="10" behindDoc="1" locked="0" layoutInCell="0" allowOverlap="1" wp14:anchorId="6110B4A8" wp14:editId="58EF6C11">
              <wp:simplePos x="0" y="0"/>
              <wp:positionH relativeFrom="column">
                <wp:posOffset>5061585</wp:posOffset>
              </wp:positionH>
              <wp:positionV relativeFrom="paragraph">
                <wp:posOffset>-186690</wp:posOffset>
              </wp:positionV>
              <wp:extent cx="1064895" cy="290195"/>
              <wp:effectExtent l="0" t="0" r="0" b="0"/>
              <wp:wrapNone/>
              <wp:docPr id="10" name="docshape6"/>
              <wp:cNvGraphicFramePr/>
              <a:graphic xmlns:a="http://schemas.openxmlformats.org/drawingml/2006/main">
                <a:graphicData uri="http://schemas.microsoft.com/office/word/2010/wordprocessingShape">
                  <wps:wsp>
                    <wps:cNvSpPr/>
                    <wps:spPr>
                      <a:xfrm flipH="1">
                        <a:off x="0" y="0"/>
                        <a:ext cx="1064160" cy="289440"/>
                      </a:xfrm>
                      <a:prstGeom prst="rect">
                        <a:avLst/>
                      </a:prstGeom>
                      <a:noFill/>
                      <a:ln w="0">
                        <a:noFill/>
                      </a:ln>
                    </wps:spPr>
                    <wps:style>
                      <a:lnRef idx="0">
                        <a:scrgbClr r="0" g="0" b="0"/>
                      </a:lnRef>
                      <a:fillRef idx="0">
                        <a:scrgbClr r="0" g="0" b="0"/>
                      </a:fillRef>
                      <a:effectRef idx="0">
                        <a:scrgbClr r="0" g="0" b="0"/>
                      </a:effectRef>
                      <a:fontRef idx="minor"/>
                    </wps:style>
                    <wps:txbx>
                      <w:txbxContent>
                        <w:p w14:paraId="66D5D615" w14:textId="77777777" w:rsidR="00202AB8" w:rsidRDefault="002F0982">
                          <w:pPr>
                            <w:pStyle w:val="Pieddepage"/>
                            <w:spacing w:before="45"/>
                            <w:jc w:val="right"/>
                            <w:rPr>
                              <w:sz w:val="17"/>
                              <w:szCs w:val="17"/>
                            </w:rPr>
                          </w:pPr>
                          <w:r>
                            <w:rPr>
                              <w:color w:val="544E58"/>
                              <w:sz w:val="17"/>
                              <w:szCs w:val="17"/>
                            </w:rPr>
                            <w:fldChar w:fldCharType="begin"/>
                          </w:r>
                          <w:r>
                            <w:rPr>
                              <w:color w:val="544E58"/>
                              <w:sz w:val="17"/>
                              <w:szCs w:val="17"/>
                            </w:rPr>
                            <w:instrText>PAGE</w:instrText>
                          </w:r>
                          <w:r>
                            <w:rPr>
                              <w:color w:val="544E58"/>
                              <w:sz w:val="17"/>
                              <w:szCs w:val="17"/>
                            </w:rPr>
                            <w:fldChar w:fldCharType="separate"/>
                          </w:r>
                          <w:r>
                            <w:rPr>
                              <w:color w:val="544E58"/>
                              <w:sz w:val="17"/>
                              <w:szCs w:val="17"/>
                            </w:rPr>
                            <w:t>3</w:t>
                          </w:r>
                          <w:r>
                            <w:rPr>
                              <w:color w:val="544E58"/>
                              <w:sz w:val="17"/>
                              <w:szCs w:val="17"/>
                            </w:rPr>
                            <w:fldChar w:fldCharType="end"/>
                          </w:r>
                          <w:r>
                            <w:rPr>
                              <w:color w:val="544E58"/>
                              <w:sz w:val="17"/>
                              <w:szCs w:val="17"/>
                            </w:rPr>
                            <w:t>/</w:t>
                          </w:r>
                          <w:r>
                            <w:rPr>
                              <w:color w:val="544E58"/>
                              <w:sz w:val="17"/>
                              <w:szCs w:val="17"/>
                            </w:rPr>
                            <w:fldChar w:fldCharType="begin"/>
                          </w:r>
                          <w:r>
                            <w:rPr>
                              <w:color w:val="544E58"/>
                              <w:sz w:val="17"/>
                              <w:szCs w:val="17"/>
                            </w:rPr>
                            <w:instrText>NUMPAGES</w:instrText>
                          </w:r>
                          <w:r>
                            <w:rPr>
                              <w:color w:val="544E58"/>
                              <w:sz w:val="17"/>
                              <w:szCs w:val="17"/>
                            </w:rPr>
                            <w:fldChar w:fldCharType="separate"/>
                          </w:r>
                          <w:r>
                            <w:rPr>
                              <w:color w:val="544E58"/>
                              <w:sz w:val="17"/>
                              <w:szCs w:val="17"/>
                            </w:rPr>
                            <w:t>3</w:t>
                          </w:r>
                          <w:r>
                            <w:rPr>
                              <w:color w:val="544E58"/>
                              <w:sz w:val="17"/>
                              <w:szCs w:val="17"/>
                            </w:rPr>
                            <w:fldChar w:fldCharType="end"/>
                          </w:r>
                        </w:p>
                      </w:txbxContent>
                    </wps:txbx>
                    <wps:bodyPr lIns="0" tIns="0" rIns="0" bIns="0">
                      <a:noAutofit/>
                    </wps:bodyPr>
                  </wps:wsp>
                </a:graphicData>
              </a:graphic>
            </wp:anchor>
          </w:drawing>
        </mc:Choice>
        <mc:Fallback>
          <w:pict>
            <v:rect w14:anchorId="6110B4A8" id="docshape6" o:spid="_x0000_s1028" style="position:absolute;margin-left:398.55pt;margin-top:-14.7pt;width:83.85pt;height:22.85pt;flip:x;z-index:-50331647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" o:allowincell="f" filled="f" stroked="f" strokeweight="0">
              <v:textbox inset="0,0,0,0">
                <w:txbxContent>
                  <w:p w14:paraId="66D5D615" w14:textId="77777777" w:rsidR="00202AB8" w:rsidRDefault="002F0982">
                    <w:pPr>
                      <w:pStyle w:val="Pieddepage"/>
                      <w:spacing w:before="45"/>
                      <w:jc w:val="right"/>
                      <w:rPr>
                        <w:sz w:val="17"/>
                        <w:szCs w:val="17"/>
                      </w:rPr>
                    </w:pPr>
                    <w:r>
                      <w:rPr>
                        <w:color w:val="544E58"/>
                        <w:sz w:val="17"/>
                        <w:szCs w:val="17"/>
                      </w:rPr>
                      <w:fldChar w:fldCharType="begin"/>
                    </w:r>
                    <w:r>
                      <w:rPr>
                        <w:color w:val="544E58"/>
                        <w:sz w:val="17"/>
                        <w:szCs w:val="17"/>
                      </w:rPr>
                      <w:instrText>PAGE</w:instrText>
                    </w:r>
                    <w:r>
                      <w:rPr>
                        <w:color w:val="544E58"/>
                        <w:sz w:val="17"/>
                        <w:szCs w:val="17"/>
                      </w:rPr>
                      <w:fldChar w:fldCharType="separate"/>
                    </w:r>
                    <w:r>
                      <w:rPr>
                        <w:color w:val="544E58"/>
                        <w:sz w:val="17"/>
                        <w:szCs w:val="17"/>
                      </w:rPr>
                      <w:t>3</w:t>
                    </w:r>
                    <w:r>
                      <w:rPr>
                        <w:color w:val="544E58"/>
                        <w:sz w:val="17"/>
                        <w:szCs w:val="17"/>
                      </w:rPr>
                      <w:fldChar w:fldCharType="end"/>
                    </w:r>
                    <w:r>
                      <w:rPr>
                        <w:color w:val="544E58"/>
                        <w:sz w:val="17"/>
                        <w:szCs w:val="17"/>
                      </w:rPr>
                      <w:t>/</w:t>
                    </w:r>
                    <w:r>
                      <w:rPr>
                        <w:color w:val="544E58"/>
                        <w:sz w:val="17"/>
                        <w:szCs w:val="17"/>
                      </w:rPr>
                      <w:fldChar w:fldCharType="begin"/>
                    </w:r>
                    <w:r>
                      <w:rPr>
                        <w:color w:val="544E58"/>
                        <w:sz w:val="17"/>
                        <w:szCs w:val="17"/>
                      </w:rPr>
                      <w:instrText>NUMPAGES</w:instrText>
                    </w:r>
                    <w:r>
                      <w:rPr>
                        <w:color w:val="544E58"/>
                        <w:sz w:val="17"/>
                        <w:szCs w:val="17"/>
                      </w:rPr>
                      <w:fldChar w:fldCharType="separate"/>
                    </w:r>
                    <w:r>
                      <w:rPr>
                        <w:color w:val="544E58"/>
                        <w:sz w:val="17"/>
                        <w:szCs w:val="17"/>
                      </w:rPr>
                      <w:t>3</w:t>
                    </w:r>
                    <w:r>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36A3" w14:textId="77777777" w:rsidR="00202AB8" w:rsidRDefault="002F0982">
    <w:pPr>
      <w:pStyle w:val="Corpsdetexte"/>
    </w:pPr>
    <w:r>
      <w:rPr>
        <w:noProof/>
      </w:rPr>
      <mc:AlternateContent>
        <mc:Choice Requires="wps">
          <w:drawing>
            <wp:anchor distT="0" distB="0" distL="0" distR="0" simplePos="0" relativeHeight="2" behindDoc="1" locked="0" layoutInCell="0" allowOverlap="1" wp14:anchorId="3CBA41D9" wp14:editId="507CFAB2">
              <wp:simplePos x="0" y="0"/>
              <wp:positionH relativeFrom="column">
                <wp:posOffset>8890</wp:posOffset>
              </wp:positionH>
              <wp:positionV relativeFrom="paragraph">
                <wp:posOffset>-145415</wp:posOffset>
              </wp:positionV>
              <wp:extent cx="2825115" cy="558165"/>
              <wp:effectExtent l="0" t="0" r="0" b="0"/>
              <wp:wrapNone/>
              <wp:docPr id="12" name="docshape7"/>
              <wp:cNvGraphicFramePr/>
              <a:graphic xmlns:a="http://schemas.openxmlformats.org/drawingml/2006/main">
                <a:graphicData uri="http://schemas.microsoft.com/office/word/2010/wordprocessingShape">
                  <wps:wsp>
                    <wps:cNvSpPr/>
                    <wps:spPr>
                      <a:xfrm>
                        <a:off x="0" y="0"/>
                        <a:ext cx="2824560" cy="557640"/>
                      </a:xfrm>
                      <a:prstGeom prst="rect">
                        <a:avLst/>
                      </a:prstGeom>
                      <a:noFill/>
                      <a:ln w="0">
                        <a:noFill/>
                      </a:ln>
                    </wps:spPr>
                    <wps:style>
                      <a:lnRef idx="0">
                        <a:scrgbClr r="0" g="0" b="0"/>
                      </a:lnRef>
                      <a:fillRef idx="0">
                        <a:scrgbClr r="0" g="0" b="0"/>
                      </a:fillRef>
                      <a:effectRef idx="0">
                        <a:scrgbClr r="0" g="0" b="0"/>
                      </a:effectRef>
                      <a:fontRef idx="minor"/>
                    </wps:style>
                    <wps:txbx>
                      <w:txbxContent>
                        <w:p w14:paraId="1BDE5A64" w14:textId="77777777" w:rsidR="00202AB8" w:rsidRDefault="002F0982">
                          <w:pPr>
                            <w:pStyle w:val="Corpsdetexte"/>
                          </w:pPr>
                          <w:r>
                            <w:t>Service RH</w:t>
                          </w:r>
                          <w:r>
                            <w:rPr>
                              <w:rFonts w:ascii="Suisse Int'l" w:hAnsi="Suisse Int'l"/>
                            </w:rPr>
                            <w:br/>
                          </w:r>
                          <w:r>
                            <w:t xml:space="preserve">Institut de physique du globe de Paris – </w:t>
                          </w:r>
                          <w:r>
                            <w:t>CNRS UMR 7154</w:t>
                          </w:r>
                          <w:r>
                            <w:br/>
                            <w:t>1, rue Jussieu 75238 Paris Cedex</w:t>
                          </w:r>
                        </w:p>
                        <w:p w14:paraId="3C3E6B78" w14:textId="77777777" w:rsidR="00202AB8" w:rsidRDefault="00202AB8">
                          <w:pPr>
                            <w:pStyle w:val="Pieddepage"/>
                            <w:spacing w:line="208" w:lineRule="exact"/>
                            <w:ind w:left="20"/>
                            <w:rPr>
                              <w:szCs w:val="17"/>
                            </w:rPr>
                          </w:pPr>
                        </w:p>
                      </w:txbxContent>
                    </wps:txbx>
                    <wps:bodyPr lIns="0" tIns="0" rIns="0" bIns="0">
                      <a:noAutofit/>
                    </wps:bodyPr>
                  </wps:wsp>
                </a:graphicData>
              </a:graphic>
            </wp:anchor>
          </w:drawing>
        </mc:Choice>
        <mc:Fallback>
          <w:pict>
            <v:rect w14:anchorId="3CBA41D9" id="_x0000_s1029" style="position:absolute;margin-left:.7pt;margin-top:-11.45pt;width:222.45pt;height:43.9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" o:allowincell="f" filled="f" stroked="f" strokeweight="0">
              <v:textbox inset="0,0,0,0">
                <w:txbxContent>
                  <w:p w14:paraId="1BDE5A64" w14:textId="77777777" w:rsidR="00202AB8" w:rsidRDefault="002F0982">
                    <w:pPr>
                      <w:pStyle w:val="Corpsdetexte"/>
                    </w:pPr>
                    <w:r>
                      <w:t>Service RH</w:t>
                    </w:r>
                    <w:r>
                      <w:rPr>
                        <w:rFonts w:ascii="Suisse Int'l" w:hAnsi="Suisse Int'l"/>
                      </w:rPr>
                      <w:br/>
                    </w:r>
                    <w:r>
                      <w:t xml:space="preserve">Institut de physique du globe de Paris – </w:t>
                    </w:r>
                    <w:r>
                      <w:t>CNRS UMR 7154</w:t>
                    </w:r>
                    <w:r>
                      <w:br/>
                      <w:t>1, rue Jussieu 75238 Paris Cedex</w:t>
                    </w:r>
                  </w:p>
                  <w:p w14:paraId="3C3E6B78" w14:textId="77777777" w:rsidR="00202AB8" w:rsidRDefault="00202AB8">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3" behindDoc="1" locked="0" layoutInCell="0" allowOverlap="1" wp14:anchorId="65AA68D6" wp14:editId="5584C257">
              <wp:simplePos x="0" y="0"/>
              <wp:positionH relativeFrom="column">
                <wp:posOffset>3671570</wp:posOffset>
              </wp:positionH>
              <wp:positionV relativeFrom="paragraph">
                <wp:posOffset>-147955</wp:posOffset>
              </wp:positionV>
              <wp:extent cx="1397000" cy="558165"/>
              <wp:effectExtent l="0" t="0" r="5080" b="4445"/>
              <wp:wrapNone/>
              <wp:docPr id="14" name="docshape8"/>
              <wp:cNvGraphicFramePr/>
              <a:graphic xmlns:a="http://schemas.openxmlformats.org/drawingml/2006/main">
                <a:graphicData uri="http://schemas.microsoft.com/office/word/2010/wordprocessingShape">
                  <wps:wsp>
                    <wps:cNvSpPr/>
                    <wps:spPr>
                      <a:xfrm>
                        <a:off x="0" y="0"/>
                        <a:ext cx="1396440" cy="557640"/>
                      </a:xfrm>
                      <a:prstGeom prst="rect">
                        <a:avLst/>
                      </a:prstGeom>
                      <a:noFill/>
                      <a:ln w="0">
                        <a:noFill/>
                      </a:ln>
                    </wps:spPr>
                    <wps:style>
                      <a:lnRef idx="0">
                        <a:scrgbClr r="0" g="0" b="0"/>
                      </a:lnRef>
                      <a:fillRef idx="0">
                        <a:scrgbClr r="0" g="0" b="0"/>
                      </a:fillRef>
                      <a:effectRef idx="0">
                        <a:scrgbClr r="0" g="0" b="0"/>
                      </a:effectRef>
                      <a:fontRef idx="minor"/>
                    </wps:style>
                    <wps:txbx>
                      <w:txbxContent>
                        <w:p w14:paraId="4131C983" w14:textId="77777777" w:rsidR="00202AB8" w:rsidRDefault="002F0982">
                          <w:pPr>
                            <w:pStyle w:val="Corpsdetexte"/>
                          </w:pPr>
                          <w:hyperlink r:id="rId1">
                            <w:r>
                              <w:rPr>
                                <w:rStyle w:val="LienInternet"/>
                              </w:rPr>
                              <w:t>www.ipgp.fr</w:t>
                            </w:r>
                          </w:hyperlink>
                          <w:r>
                            <w:br/>
                            <w:t xml:space="preserve">twitter : </w:t>
                          </w:r>
                          <w:hyperlink r:id="rId2">
                            <w:r>
                              <w:rPr>
                                <w:rStyle w:val="LienInternet"/>
                              </w:rPr>
                              <w:t>@IPGP_officiel</w:t>
                            </w:r>
                          </w:hyperlink>
                          <w:r>
                            <w:br/>
                            <w:t xml:space="preserve">youtube : </w:t>
                          </w:r>
                          <w:hyperlink r:id="rId3">
                            <w:r>
                              <w:rPr>
                                <w:rStyle w:val="LienInternet"/>
                              </w:rPr>
                              <w:t>Chaîne IPGP</w:t>
                            </w:r>
                          </w:hyperlink>
                        </w:p>
                        <w:p w14:paraId="2E0C7EC8" w14:textId="77777777" w:rsidR="00202AB8" w:rsidRDefault="00202AB8">
                          <w:pPr>
                            <w:pStyle w:val="Pieddepage"/>
                          </w:pPr>
                        </w:p>
                      </w:txbxContent>
                    </wps:txbx>
                    <wps:bodyPr lIns="0" tIns="0" rIns="0" bIns="0">
                      <a:noAutofit/>
                    </wps:bodyPr>
                  </wps:wsp>
                </a:graphicData>
              </a:graphic>
            </wp:anchor>
          </w:drawing>
        </mc:Choice>
        <mc:Fallback>
          <w:pict>
            <v:rect w14:anchorId="65AA68D6" id="_x0000_s1030" style="position:absolute;margin-left:289.1pt;margin-top:-11.65pt;width:110pt;height:43.9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" o:allowincell="f" filled="f" stroked="f" strokeweight="0">
              <v:textbox inset="0,0,0,0">
                <w:txbxContent>
                  <w:p w14:paraId="4131C983" w14:textId="77777777" w:rsidR="00202AB8" w:rsidRDefault="002F0982">
                    <w:pPr>
                      <w:pStyle w:val="Corpsdetexte"/>
                    </w:pPr>
                    <w:hyperlink r:id="rId4">
                      <w:r>
                        <w:rPr>
                          <w:rStyle w:val="LienInternet"/>
                        </w:rPr>
                        <w:t>www.ipgp.fr</w:t>
                      </w:r>
                    </w:hyperlink>
                    <w:r>
                      <w:br/>
                      <w:t xml:space="preserve">twitter : </w:t>
                    </w:r>
                    <w:hyperlink r:id="rId5">
                      <w:r>
                        <w:rPr>
                          <w:rStyle w:val="LienInternet"/>
                        </w:rPr>
                        <w:t>@IPGP_officiel</w:t>
                      </w:r>
                    </w:hyperlink>
                    <w:r>
                      <w:br/>
                      <w:t xml:space="preserve">youtube : </w:t>
                    </w:r>
                    <w:hyperlink r:id="rId6">
                      <w:r>
                        <w:rPr>
                          <w:rStyle w:val="LienInternet"/>
                        </w:rPr>
                        <w:t>Chaîne IPGP</w:t>
                      </w:r>
                    </w:hyperlink>
                  </w:p>
                  <w:p w14:paraId="2E0C7EC8" w14:textId="77777777" w:rsidR="00202AB8" w:rsidRDefault="00202AB8">
                    <w:pPr>
                      <w:pStyle w:val="Pieddepage"/>
                    </w:pPr>
                  </w:p>
                </w:txbxContent>
              </v:textbox>
            </v:rect>
          </w:pict>
        </mc:Fallback>
      </mc:AlternateContent>
    </w:r>
    <w:r>
      <w:rPr>
        <w:noProof/>
      </w:rPr>
      <mc:AlternateContent>
        <mc:Choice Requires="wps">
          <w:drawing>
            <wp:anchor distT="0" distB="0" distL="0" distR="0" simplePos="0" relativeHeight="4" behindDoc="1" locked="0" layoutInCell="0" allowOverlap="1" wp14:anchorId="61207352" wp14:editId="34F50A53">
              <wp:simplePos x="0" y="0"/>
              <wp:positionH relativeFrom="column">
                <wp:posOffset>5062220</wp:posOffset>
              </wp:positionH>
              <wp:positionV relativeFrom="paragraph">
                <wp:posOffset>-186690</wp:posOffset>
              </wp:positionV>
              <wp:extent cx="1064895" cy="290195"/>
              <wp:effectExtent l="0" t="0" r="0" b="0"/>
              <wp:wrapNone/>
              <wp:docPr id="16" name="docshape6"/>
              <wp:cNvGraphicFramePr/>
              <a:graphic xmlns:a="http://schemas.openxmlformats.org/drawingml/2006/main">
                <a:graphicData uri="http://schemas.microsoft.com/office/word/2010/wordprocessingShape">
                  <wps:wsp>
                    <wps:cNvSpPr/>
                    <wps:spPr>
                      <a:xfrm flipH="1">
                        <a:off x="0" y="0"/>
                        <a:ext cx="1064160" cy="289440"/>
                      </a:xfrm>
                      <a:prstGeom prst="rect">
                        <a:avLst/>
                      </a:prstGeom>
                      <a:noFill/>
                      <a:ln w="0">
                        <a:noFill/>
                      </a:ln>
                    </wps:spPr>
                    <wps:style>
                      <a:lnRef idx="0">
                        <a:scrgbClr r="0" g="0" b="0"/>
                      </a:lnRef>
                      <a:fillRef idx="0">
                        <a:scrgbClr r="0" g="0" b="0"/>
                      </a:fillRef>
                      <a:effectRef idx="0">
                        <a:scrgbClr r="0" g="0" b="0"/>
                      </a:effectRef>
                      <a:fontRef idx="minor"/>
                    </wps:style>
                    <wps:txbx>
                      <w:txbxContent>
                        <w:p w14:paraId="367B7FA6" w14:textId="77777777" w:rsidR="00202AB8" w:rsidRDefault="002F0982">
                          <w:pPr>
                            <w:pStyle w:val="Pieddepage"/>
                            <w:spacing w:before="45"/>
                            <w:jc w:val="right"/>
                            <w:rPr>
                              <w:sz w:val="17"/>
                              <w:szCs w:val="17"/>
                            </w:rPr>
                          </w:pPr>
                          <w:r>
                            <w:rPr>
                              <w:color w:val="544E58"/>
                              <w:sz w:val="17"/>
                              <w:szCs w:val="17"/>
                            </w:rPr>
                            <w:fldChar w:fldCharType="begin"/>
                          </w:r>
                          <w:r>
                            <w:rPr>
                              <w:color w:val="544E58"/>
                              <w:sz w:val="17"/>
                              <w:szCs w:val="17"/>
                            </w:rPr>
                            <w:instrText>PAGE</w:instrText>
                          </w:r>
                          <w:r>
                            <w:rPr>
                              <w:color w:val="544E58"/>
                              <w:sz w:val="17"/>
                              <w:szCs w:val="17"/>
                            </w:rPr>
                            <w:fldChar w:fldCharType="separate"/>
                          </w:r>
                          <w:r>
                            <w:rPr>
                              <w:color w:val="544E58"/>
                              <w:sz w:val="17"/>
                              <w:szCs w:val="17"/>
                            </w:rPr>
                            <w:t>1</w:t>
                          </w:r>
                          <w:r>
                            <w:rPr>
                              <w:color w:val="544E58"/>
                              <w:sz w:val="17"/>
                              <w:szCs w:val="17"/>
                            </w:rPr>
                            <w:fldChar w:fldCharType="end"/>
                          </w:r>
                          <w:r>
                            <w:rPr>
                              <w:color w:val="544E58"/>
                              <w:sz w:val="17"/>
                              <w:szCs w:val="17"/>
                            </w:rPr>
                            <w:t>/</w:t>
                          </w:r>
                          <w:r>
                            <w:rPr>
                              <w:color w:val="544E58"/>
                              <w:sz w:val="17"/>
                              <w:szCs w:val="17"/>
                            </w:rPr>
                            <w:fldChar w:fldCharType="begin"/>
                          </w:r>
                          <w:r>
                            <w:rPr>
                              <w:color w:val="544E58"/>
                              <w:sz w:val="17"/>
                              <w:szCs w:val="17"/>
                            </w:rPr>
                            <w:instrText>NUMPAGES</w:instrText>
                          </w:r>
                          <w:r>
                            <w:rPr>
                              <w:color w:val="544E58"/>
                              <w:sz w:val="17"/>
                              <w:szCs w:val="17"/>
                            </w:rPr>
                            <w:fldChar w:fldCharType="separate"/>
                          </w:r>
                          <w:r>
                            <w:rPr>
                              <w:color w:val="544E58"/>
                              <w:sz w:val="17"/>
                              <w:szCs w:val="17"/>
                            </w:rPr>
                            <w:t>3</w:t>
                          </w:r>
                          <w:r>
                            <w:rPr>
                              <w:color w:val="544E58"/>
                              <w:sz w:val="17"/>
                              <w:szCs w:val="17"/>
                            </w:rPr>
                            <w:fldChar w:fldCharType="end"/>
                          </w:r>
                        </w:p>
                      </w:txbxContent>
                    </wps:txbx>
                    <wps:bodyPr lIns="0" tIns="0" rIns="0" bIns="0">
                      <a:noAutofit/>
                    </wps:bodyPr>
                  </wps:wsp>
                </a:graphicData>
              </a:graphic>
            </wp:anchor>
          </w:drawing>
        </mc:Choice>
        <mc:Fallback>
          <w:pict>
            <v:rect w14:anchorId="61207352" id="_x0000_s1031" style="position:absolute;margin-left:398.6pt;margin-top:-14.7pt;width:83.85pt;height:22.85pt;flip:x;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" o:allowincell="f" filled="f" stroked="f" strokeweight="0">
              <v:textbox inset="0,0,0,0">
                <w:txbxContent>
                  <w:p w14:paraId="367B7FA6" w14:textId="77777777" w:rsidR="00202AB8" w:rsidRDefault="002F0982">
                    <w:pPr>
                      <w:pStyle w:val="Pieddepage"/>
                      <w:spacing w:before="45"/>
                      <w:jc w:val="right"/>
                      <w:rPr>
                        <w:sz w:val="17"/>
                        <w:szCs w:val="17"/>
                      </w:rPr>
                    </w:pPr>
                    <w:r>
                      <w:rPr>
                        <w:color w:val="544E58"/>
                        <w:sz w:val="17"/>
                        <w:szCs w:val="17"/>
                      </w:rPr>
                      <w:fldChar w:fldCharType="begin"/>
                    </w:r>
                    <w:r>
                      <w:rPr>
                        <w:color w:val="544E58"/>
                        <w:sz w:val="17"/>
                        <w:szCs w:val="17"/>
                      </w:rPr>
                      <w:instrText>PAGE</w:instrText>
                    </w:r>
                    <w:r>
                      <w:rPr>
                        <w:color w:val="544E58"/>
                        <w:sz w:val="17"/>
                        <w:szCs w:val="17"/>
                      </w:rPr>
                      <w:fldChar w:fldCharType="separate"/>
                    </w:r>
                    <w:r>
                      <w:rPr>
                        <w:color w:val="544E58"/>
                        <w:sz w:val="17"/>
                        <w:szCs w:val="17"/>
                      </w:rPr>
                      <w:t>1</w:t>
                    </w:r>
                    <w:r>
                      <w:rPr>
                        <w:color w:val="544E58"/>
                        <w:sz w:val="17"/>
                        <w:szCs w:val="17"/>
                      </w:rPr>
                      <w:fldChar w:fldCharType="end"/>
                    </w:r>
                    <w:r>
                      <w:rPr>
                        <w:color w:val="544E58"/>
                        <w:sz w:val="17"/>
                        <w:szCs w:val="17"/>
                      </w:rPr>
                      <w:t>/</w:t>
                    </w:r>
                    <w:r>
                      <w:rPr>
                        <w:color w:val="544E58"/>
                        <w:sz w:val="17"/>
                        <w:szCs w:val="17"/>
                      </w:rPr>
                      <w:fldChar w:fldCharType="begin"/>
                    </w:r>
                    <w:r>
                      <w:rPr>
                        <w:color w:val="544E58"/>
                        <w:sz w:val="17"/>
                        <w:szCs w:val="17"/>
                      </w:rPr>
                      <w:instrText>NUMPAGES</w:instrText>
                    </w:r>
                    <w:r>
                      <w:rPr>
                        <w:color w:val="544E58"/>
                        <w:sz w:val="17"/>
                        <w:szCs w:val="17"/>
                      </w:rPr>
                      <w:fldChar w:fldCharType="separate"/>
                    </w:r>
                    <w:r>
                      <w:rPr>
                        <w:color w:val="544E58"/>
                        <w:sz w:val="17"/>
                        <w:szCs w:val="17"/>
                      </w:rPr>
                      <w:t>3</w:t>
                    </w:r>
                    <w:r>
                      <w:rPr>
                        <w:color w:val="544E58"/>
                        <w:sz w:val="17"/>
                        <w:szCs w:val="17"/>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B578" w14:textId="77777777" w:rsidR="00DE3984" w:rsidRDefault="00DE3984">
      <w:pPr>
        <w:spacing w:after="0"/>
      </w:pPr>
      <w:r>
        <w:separator/>
      </w:r>
    </w:p>
  </w:footnote>
  <w:footnote w:type="continuationSeparator" w:id="0">
    <w:p w14:paraId="056DC02B" w14:textId="77777777" w:rsidR="00DE3984" w:rsidRDefault="00DE39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EEDE" w14:textId="77777777" w:rsidR="00202AB8" w:rsidRDefault="002F0982">
    <w:pPr>
      <w:pStyle w:val="En-tte"/>
      <w:tabs>
        <w:tab w:val="clear" w:pos="4819"/>
        <w:tab w:val="center" w:pos="5105"/>
      </w:tabs>
      <w:jc w:val="left"/>
      <w:rPr>
        <w:rFonts w:ascii="Renner*" w:hAnsi="Renner*" w:hint="eastAsia"/>
        <w:b/>
        <w:bCs/>
        <w:color w:val="004D9B"/>
        <w:sz w:val="28"/>
      </w:rPr>
    </w:pPr>
    <w:r>
      <w:rPr>
        <w:rFonts w:ascii="Renner*" w:hAnsi="Renner*"/>
        <w:b/>
        <w:bCs/>
        <w:noProof/>
        <w:color w:val="004D9B"/>
        <w:sz w:val="28"/>
      </w:rPr>
      <mc:AlternateContent>
        <mc:Choice Requires="wps">
          <w:drawing>
            <wp:anchor distT="0" distB="0" distL="0" distR="0" simplePos="0" relativeHeight="15" behindDoc="1" locked="0" layoutInCell="0" allowOverlap="1" wp14:anchorId="60394316" wp14:editId="0FCF9569">
              <wp:simplePos x="0" y="0"/>
              <wp:positionH relativeFrom="column">
                <wp:posOffset>13970</wp:posOffset>
              </wp:positionH>
              <wp:positionV relativeFrom="paragraph">
                <wp:posOffset>8854440</wp:posOffset>
              </wp:positionV>
              <wp:extent cx="6120765" cy="1270"/>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w="0">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id="shape_0" from="1.1pt,697.2pt" to="482.95pt,697.2pt" ID="Forme2_0" stroked="t" style="position:absolute" wp14:anchorId="3A2F2304">
              <v:stroke color="#403c41" joinstyle="round" endcap="flat"/>
              <v:fill o:detectmouseclick="t" on="false"/>
              <w10:wrap type="none"/>
            </v:line>
          </w:pict>
        </mc:Fallback>
      </mc:AlternateContent>
    </w:r>
    <w:r>
      <w:rPr>
        <w:rFonts w:ascii="Renner*" w:hAnsi="Renner*"/>
        <w:b/>
        <w:bCs/>
        <w:noProof/>
        <w:color w:val="004D9B"/>
        <w:sz w:val="28"/>
      </w:rPr>
      <w:drawing>
        <wp:anchor distT="0" distB="0" distL="0" distR="0" simplePos="0" relativeHeight="13" behindDoc="1" locked="0" layoutInCell="0" allowOverlap="1" wp14:anchorId="29A39EA2" wp14:editId="05097D41">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C142" w14:textId="77777777" w:rsidR="00202AB8" w:rsidRDefault="002F0982">
    <w:pPr>
      <w:pStyle w:val="En-tte"/>
      <w:jc w:val="left"/>
      <w:rPr>
        <w:rFonts w:hint="eastAsia"/>
      </w:rPr>
    </w:pPr>
    <w:r>
      <w:rPr>
        <w:noProof/>
      </w:rPr>
      <mc:AlternateContent>
        <mc:Choice Requires="wps">
          <w:drawing>
            <wp:anchor distT="0" distB="0" distL="0" distR="0" simplePos="0" relativeHeight="11" behindDoc="1" locked="0" layoutInCell="0" allowOverlap="1" wp14:anchorId="7411BC9D" wp14:editId="677DB736">
              <wp:simplePos x="0" y="0"/>
              <wp:positionH relativeFrom="column">
                <wp:posOffset>6350</wp:posOffset>
              </wp:positionH>
              <wp:positionV relativeFrom="paragraph">
                <wp:posOffset>8877300</wp:posOffset>
              </wp:positionV>
              <wp:extent cx="6120765" cy="1270"/>
              <wp:effectExtent l="0" t="0" r="0" b="0"/>
              <wp:wrapNone/>
              <wp:docPr id="4" name="Forme2"/>
              <wp:cNvGraphicFramePr/>
              <a:graphic xmlns:a="http://schemas.openxmlformats.org/drawingml/2006/main">
                <a:graphicData uri="http://schemas.microsoft.com/office/word/2010/wordprocessingShape">
                  <wps:wsp>
                    <wps:cNvCnPr/>
                    <wps:spPr>
                      <a:xfrm>
                        <a:off x="0" y="0"/>
                        <a:ext cx="6120000" cy="0"/>
                      </a:xfrm>
                      <a:prstGeom prst="line">
                        <a:avLst/>
                      </a:prstGeom>
                      <a:ln w="0">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id="shape_0" from="0.5pt,699pt" to="482.35pt,699pt" ID="Forme2" stroked="t" style="position:absolute" wp14:anchorId="7794689A">
              <v:stroke color="#403c41" joinstyle="round" endcap="flat"/>
              <v:fill o:detectmouseclick="t" on="false"/>
              <w10:wrap type="none"/>
            </v:line>
          </w:pict>
        </mc:Fallback>
      </mc:AlternateContent>
    </w:r>
    <w:r>
      <w:rPr>
        <w:noProof/>
      </w:rPr>
      <w:drawing>
        <wp:anchor distT="0" distB="0" distL="0" distR="0" simplePos="0" relativeHeight="16" behindDoc="1" locked="0" layoutInCell="0" allowOverlap="1" wp14:anchorId="5CEA8D46" wp14:editId="2D3A9D88">
          <wp:simplePos x="0" y="0"/>
          <wp:positionH relativeFrom="column">
            <wp:posOffset>-8890</wp:posOffset>
          </wp:positionH>
          <wp:positionV relativeFrom="paragraph">
            <wp:posOffset>-84455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3A7"/>
    <w:multiLevelType w:val="multilevel"/>
    <w:tmpl w:val="B0AAEC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5B734E"/>
    <w:multiLevelType w:val="multilevel"/>
    <w:tmpl w:val="997CAC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DB022F"/>
    <w:multiLevelType w:val="multilevel"/>
    <w:tmpl w:val="02F264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C645B79"/>
    <w:multiLevelType w:val="multilevel"/>
    <w:tmpl w:val="F418E02C"/>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E33084"/>
    <w:multiLevelType w:val="multilevel"/>
    <w:tmpl w:val="DBCE0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B8"/>
    <w:rsid w:val="0013205D"/>
    <w:rsid w:val="00202AB8"/>
    <w:rsid w:val="002F0982"/>
    <w:rsid w:val="00915227"/>
    <w:rsid w:val="00DE3984"/>
    <w:rsid w:val="00ED4AB8"/>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CC1F"/>
  <w15:docId w15:val="{4888A712-3744-B247-AEAF-14AE288A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D97212"/>
    <w:rPr>
      <w:color w:val="0563C1" w:themeColor="hyperlink"/>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character" w:customStyle="1" w:styleId="PieddepageCar">
    <w:name w:val="Pied de page Car"/>
    <w:basedOn w:val="Policepardfaut"/>
    <w:link w:val="Pieddepage"/>
    <w:qFormat/>
    <w:rsid w:val="00FD6C7A"/>
    <w:rPr>
      <w:rFonts w:ascii="Arial" w:hAnsi="Arial"/>
      <w:color w:val="FF0D00"/>
      <w:sz w:val="28"/>
      <w:szCs w:val="28"/>
    </w:rPr>
  </w:style>
  <w:style w:type="character" w:customStyle="1" w:styleId="CorpsdetexteCar">
    <w:name w:val="Corps de texte Car"/>
    <w:basedOn w:val="Policepardfaut"/>
    <w:link w:val="Corpsdetexte"/>
    <w:qFormat/>
    <w:rsid w:val="00FD6C7A"/>
    <w:rPr>
      <w:rFonts w:ascii="Arial" w:hAnsi="Arial"/>
      <w:color w:val="403C41"/>
      <w:sz w:val="17"/>
      <w:szCs w:val="28"/>
    </w:rPr>
  </w:style>
  <w:style w:type="character" w:customStyle="1" w:styleId="Heading5Char">
    <w:name w:val="Heading 5 Char"/>
    <w:basedOn w:val="Policepardfaut"/>
    <w:qFormat/>
    <w:rsid w:val="00F52AF5"/>
    <w:rPr>
      <w:rFonts w:ascii="Arial" w:eastAsia="Arial" w:hAnsi="Arial" w:cs="Arial"/>
      <w:b/>
      <w:bCs/>
      <w:sz w:val="24"/>
      <w:szCs w:val="24"/>
    </w:rPr>
  </w:style>
  <w:style w:type="character" w:styleId="Mentionnonrsolue">
    <w:name w:val="Unresolved Mention"/>
    <w:basedOn w:val="Policepardfaut"/>
    <w:uiPriority w:val="99"/>
    <w:semiHidden/>
    <w:unhideWhenUsed/>
    <w:qFormat/>
    <w:rsid w:val="00D97212"/>
    <w:rPr>
      <w:color w:val="605E5C"/>
      <w:shd w:val="clear" w:color="auto" w:fill="E1DFDD"/>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qFormat/>
    <w:pPr>
      <w:suppressLineNumbers/>
    </w:pPr>
    <w:rPr>
      <w:b/>
      <w:bCs/>
      <w:sz w:val="32"/>
      <w:szCs w:val="32"/>
    </w:rPr>
  </w:style>
  <w:style w:type="paragraph" w:styleId="TitreTR">
    <w:name w:val="toa heading"/>
    <w:basedOn w:val="Titre"/>
    <w:qFormat/>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qFormat/>
    <w:pPr>
      <w:ind w:firstLine="283"/>
    </w:pPr>
  </w:style>
  <w:style w:type="paragraph" w:styleId="Commentaire">
    <w:name w:val="annotation text"/>
    <w:basedOn w:val="Corpsdetexte"/>
    <w:qFormat/>
    <w:pPr>
      <w:ind w:left="2268"/>
    </w:pPr>
  </w:style>
  <w:style w:type="paragraph" w:customStyle="1" w:styleId="Retraitdeliste">
    <w:name w:val="Retrait de liste"/>
    <w:basedOn w:val="Corpsdetexte"/>
    <w:qFormat/>
    <w:pPr>
      <w:tabs>
        <w:tab w:val="left" w:pos="2835"/>
      </w:tabs>
      <w:ind w:left="2835" w:hanging="2551"/>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paragraph" w:styleId="NormalWeb">
    <w:name w:val="Normal (Web)"/>
    <w:basedOn w:val="Normal"/>
    <w:uiPriority w:val="99"/>
    <w:semiHidden/>
    <w:unhideWhenUsed/>
    <w:qFormat/>
    <w:rsid w:val="00F52AF5"/>
    <w:rPr>
      <w:rFonts w:ascii="Times New Roman" w:hAnsi="Times New Roman" w:cs="Mangal"/>
      <w:sz w:val="24"/>
      <w:szCs w:val="21"/>
    </w:rPr>
  </w:style>
  <w:style w:type="paragraph" w:customStyle="1" w:styleId="Contenudecadre">
    <w:name w:val="Contenu de cadre"/>
    <w:basedOn w:val="Normal"/>
    <w:qFormat/>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915227"/>
    <w:pPr>
      <w:suppressAutoHyphens w:val="0"/>
    </w:pPr>
    <w:rPr>
      <w:rFonts w:ascii="Arial" w:hAnsi="Arial" w:cs="Mangal"/>
      <w:color w:val="FF0D00"/>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andrieu@ipgp.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ergne@ipgp.f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delus@ipgp.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5948</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vergne</dc:creator>
  <dc:description/>
  <cp:lastModifiedBy>Floriane Arnould</cp:lastModifiedBy>
  <cp:revision>3</cp:revision>
  <cp:lastPrinted>2020-02-11T17:54:00Z</cp:lastPrinted>
  <dcterms:created xsi:type="dcterms:W3CDTF">2025-02-24T16:11:00Z</dcterms:created>
  <dcterms:modified xsi:type="dcterms:W3CDTF">2025-02-24T16:12:00Z</dcterms:modified>
  <dc:language>fr-FR</dc:language>
</cp:coreProperties>
</file>