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6D77B465" w14:textId="77777777" w:rsidR="005F240A" w:rsidRDefault="005D2367">
      <w:pPr>
        <w:pStyle w:val="titredudocument"/>
      </w:pPr>
      <w:r>
        <w:rPr>
          <w:noProof/>
        </w:rPr>
        <mc:AlternateContent>
          <mc:Choice Requires="wps">
            <w:drawing>
              <wp:anchor distT="0" distB="0" distL="0" distR="0" simplePos="0" relativeHeight="22" behindDoc="0" locked="0" layoutInCell="0" allowOverlap="1" wp14:anchorId="6C13DAE0" wp14:editId="50C0B737">
                <wp:simplePos x="0" y="0"/>
                <wp:positionH relativeFrom="column">
                  <wp:posOffset>-10795</wp:posOffset>
                </wp:positionH>
                <wp:positionV relativeFrom="paragraph">
                  <wp:posOffset>205105</wp:posOffset>
                </wp:positionV>
                <wp:extent cx="6120765" cy="1270"/>
                <wp:effectExtent l="0" t="0" r="0" b="0"/>
                <wp:wrapNone/>
                <wp:docPr id="1" name="Forme3"/>
                <wp:cNvGraphicFramePr/>
                <a:graphic xmlns:a="http://schemas.openxmlformats.org/drawingml/2006/main">
                  <a:graphicData uri="http://schemas.microsoft.com/office/word/2010/wordprocessingShape">
                    <wps:wsp>
                      <wps:cNvCnPr/>
                      <wps:spPr>
                        <a:xfrm>
                          <a:off x="0" y="0"/>
                          <a:ext cx="612000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w14:anchorId="11227EDA" id="Forme3" o:spid="_x0000_s1026" style="position:absolute;z-index:22;visibility:visible;mso-wrap-style:square;mso-wrap-distance-left:0;mso-wrap-distance-top:0;mso-wrap-distance-right:0;mso-wrap-distance-bottom:0;mso-position-horizontal:absolute;mso-position-horizontal-relative:text;mso-position-vertical:absolute;mso-position-vertical-relative:text" from="-.85pt,16.15pt" to="481.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" o:allowincell="f" strokecolor="#403c41" strokeweight="0"/>
            </w:pict>
          </mc:Fallback>
        </mc:AlternateContent>
      </w:r>
      <w:r>
        <w:t>Gestionnaire administratif et financier</w:t>
      </w:r>
    </w:p>
    <w:p w14:paraId="24508912" w14:textId="77777777" w:rsidR="005F240A" w:rsidRDefault="005D2367">
      <w:bookmarkStart w:id="1" w:name="__RefHeading___Toc2798_252077797"/>
      <w:bookmarkEnd w:id="1"/>
      <w:r>
        <w:t>Offre d’emploi de l’institut de physique du globe de Paris | CNRS UMR 7154</w:t>
      </w:r>
    </w:p>
    <w:p w14:paraId="40A72D1D" w14:textId="77777777" w:rsidR="005F240A" w:rsidRDefault="005F240A">
      <w:pPr>
        <w:pStyle w:val="Titre3"/>
      </w:pPr>
      <w:bookmarkStart w:id="2" w:name="__RefHeading___Toc674_252077797"/>
      <w:bookmarkEnd w:id="2"/>
    </w:p>
    <w:tbl>
      <w:tblPr>
        <w:tblW w:w="9072" w:type="dxa"/>
        <w:tblInd w:w="28" w:type="dxa"/>
        <w:tblLayout w:type="fixed"/>
        <w:tblCellMar>
          <w:top w:w="28" w:type="dxa"/>
          <w:left w:w="28" w:type="dxa"/>
          <w:bottom w:w="28" w:type="dxa"/>
          <w:right w:w="28" w:type="dxa"/>
        </w:tblCellMar>
        <w:tblLook w:val="0000" w:firstRow="0" w:lastRow="0" w:firstColumn="0" w:lastColumn="0" w:noHBand="0" w:noVBand="0"/>
      </w:tblPr>
      <w:tblGrid>
        <w:gridCol w:w="3962"/>
        <w:gridCol w:w="5110"/>
      </w:tblGrid>
      <w:tr w:rsidR="005F240A" w14:paraId="33B0F85B" w14:textId="77777777">
        <w:tc>
          <w:tcPr>
            <w:tcW w:w="3962" w:type="dxa"/>
            <w:tcBorders>
              <w:bottom w:val="single" w:sz="2" w:space="0" w:color="CCCCCC"/>
            </w:tcBorders>
            <w:shd w:val="clear" w:color="auto" w:fill="FFFFFF"/>
          </w:tcPr>
          <w:p w14:paraId="687A8680" w14:textId="77777777" w:rsidR="005F240A" w:rsidRDefault="005D2367">
            <w:pPr>
              <w:pStyle w:val="Corpsdetexte"/>
              <w:widowControl w:val="0"/>
              <w:spacing w:before="57" w:after="57"/>
              <w:rPr>
                <w:b/>
                <w:bCs/>
              </w:rPr>
            </w:pPr>
            <w:r>
              <w:rPr>
                <w:b/>
                <w:bCs/>
              </w:rPr>
              <w:t>Catégorie</w:t>
            </w:r>
          </w:p>
        </w:tc>
        <w:tc>
          <w:tcPr>
            <w:tcW w:w="5109" w:type="dxa"/>
            <w:tcBorders>
              <w:bottom w:val="single" w:sz="2" w:space="0" w:color="CCCCCC"/>
            </w:tcBorders>
            <w:shd w:val="clear" w:color="auto" w:fill="FFFFFF"/>
          </w:tcPr>
          <w:p w14:paraId="3F86DBF4" w14:textId="77777777" w:rsidR="005F240A" w:rsidRDefault="005D2367">
            <w:pPr>
              <w:pStyle w:val="Corpsdetexte"/>
              <w:widowControl w:val="0"/>
              <w:spacing w:before="57" w:after="57"/>
            </w:pPr>
            <w:r>
              <w:t>B</w:t>
            </w:r>
          </w:p>
        </w:tc>
      </w:tr>
      <w:tr w:rsidR="005F240A" w14:paraId="4E727FF6" w14:textId="77777777">
        <w:tc>
          <w:tcPr>
            <w:tcW w:w="3962" w:type="dxa"/>
            <w:tcBorders>
              <w:top w:val="single" w:sz="2" w:space="0" w:color="CCCCCC"/>
              <w:bottom w:val="single" w:sz="2" w:space="0" w:color="CCCCCC"/>
            </w:tcBorders>
            <w:shd w:val="clear" w:color="auto" w:fill="FFFFFF"/>
          </w:tcPr>
          <w:p w14:paraId="2734974C" w14:textId="77777777" w:rsidR="005F240A" w:rsidRDefault="005D2367">
            <w:pPr>
              <w:pStyle w:val="Corpsdetexte"/>
              <w:widowControl w:val="0"/>
              <w:spacing w:before="57" w:after="57"/>
              <w:rPr>
                <w:b/>
                <w:bCs/>
              </w:rPr>
            </w:pPr>
            <w:r>
              <w:rPr>
                <w:b/>
                <w:bCs/>
              </w:rPr>
              <w:t>BAP</w:t>
            </w:r>
          </w:p>
        </w:tc>
        <w:tc>
          <w:tcPr>
            <w:tcW w:w="5109" w:type="dxa"/>
            <w:tcBorders>
              <w:top w:val="single" w:sz="2" w:space="0" w:color="CCCCCC"/>
              <w:bottom w:val="single" w:sz="2" w:space="0" w:color="CCCCCC"/>
            </w:tcBorders>
            <w:shd w:val="clear" w:color="auto" w:fill="FFFFFF"/>
          </w:tcPr>
          <w:p w14:paraId="279D0917" w14:textId="77777777" w:rsidR="005F240A" w:rsidRDefault="005D2367">
            <w:pPr>
              <w:pStyle w:val="Corpsdetexte"/>
              <w:widowControl w:val="0"/>
              <w:spacing w:before="57" w:after="57"/>
            </w:pPr>
            <w:r>
              <w:t>J – Gestion et pilotage</w:t>
            </w:r>
          </w:p>
        </w:tc>
      </w:tr>
      <w:tr w:rsidR="005F240A" w14:paraId="6D7F12F0" w14:textId="77777777">
        <w:tc>
          <w:tcPr>
            <w:tcW w:w="3962" w:type="dxa"/>
            <w:tcBorders>
              <w:top w:val="single" w:sz="2" w:space="0" w:color="CCCCCC"/>
              <w:bottom w:val="single" w:sz="2" w:space="0" w:color="CCCCCC"/>
            </w:tcBorders>
            <w:shd w:val="clear" w:color="auto" w:fill="FFFFFF"/>
          </w:tcPr>
          <w:p w14:paraId="19A3DA95" w14:textId="77777777" w:rsidR="005F240A" w:rsidRDefault="005D2367">
            <w:pPr>
              <w:pStyle w:val="Corpsdetexte"/>
              <w:widowControl w:val="0"/>
              <w:spacing w:before="57" w:after="57"/>
              <w:rPr>
                <w:b/>
                <w:bCs/>
              </w:rPr>
            </w:pPr>
            <w:r>
              <w:rPr>
                <w:b/>
                <w:bCs/>
              </w:rPr>
              <w:t>Corps</w:t>
            </w:r>
          </w:p>
        </w:tc>
        <w:tc>
          <w:tcPr>
            <w:tcW w:w="5109" w:type="dxa"/>
            <w:tcBorders>
              <w:top w:val="single" w:sz="2" w:space="0" w:color="CCCCCC"/>
              <w:bottom w:val="single" w:sz="2" w:space="0" w:color="CCCCCC"/>
            </w:tcBorders>
            <w:shd w:val="clear" w:color="auto" w:fill="FFFFFF"/>
          </w:tcPr>
          <w:p w14:paraId="3E055448" w14:textId="77777777" w:rsidR="005F240A" w:rsidRDefault="005D2367">
            <w:pPr>
              <w:pStyle w:val="Corpsdetexte"/>
              <w:widowControl w:val="0"/>
              <w:spacing w:before="57" w:after="57"/>
            </w:pPr>
            <w:r>
              <w:t>Technicien</w:t>
            </w:r>
          </w:p>
        </w:tc>
      </w:tr>
      <w:tr w:rsidR="005F240A" w14:paraId="1D54127A" w14:textId="77777777">
        <w:tc>
          <w:tcPr>
            <w:tcW w:w="3962" w:type="dxa"/>
            <w:tcBorders>
              <w:top w:val="single" w:sz="2" w:space="0" w:color="CCCCCC"/>
              <w:bottom w:val="single" w:sz="2" w:space="0" w:color="CCCCCC"/>
            </w:tcBorders>
            <w:shd w:val="clear" w:color="auto" w:fill="FFFFFF"/>
          </w:tcPr>
          <w:p w14:paraId="3F0677A6" w14:textId="77777777" w:rsidR="005F240A" w:rsidRDefault="005D2367">
            <w:pPr>
              <w:pStyle w:val="Corpsdetexte"/>
              <w:widowControl w:val="0"/>
              <w:spacing w:before="57" w:after="57"/>
              <w:rPr>
                <w:b/>
                <w:bCs/>
              </w:rPr>
            </w:pPr>
            <w:r>
              <w:rPr>
                <w:b/>
                <w:bCs/>
              </w:rPr>
              <w:t>Emploi – type REFERENS</w:t>
            </w:r>
          </w:p>
        </w:tc>
        <w:tc>
          <w:tcPr>
            <w:tcW w:w="5109" w:type="dxa"/>
            <w:tcBorders>
              <w:top w:val="single" w:sz="2" w:space="0" w:color="CCCCCC"/>
              <w:bottom w:val="single" w:sz="2" w:space="0" w:color="CCCCCC"/>
            </w:tcBorders>
            <w:shd w:val="clear" w:color="auto" w:fill="FFFFFF"/>
          </w:tcPr>
          <w:p w14:paraId="7628FBE2" w14:textId="77777777" w:rsidR="005F240A" w:rsidRDefault="005D2367">
            <w:pPr>
              <w:pStyle w:val="Corpsdetexte"/>
              <w:widowControl w:val="0"/>
              <w:spacing w:before="57" w:after="57"/>
            </w:pPr>
            <w:r>
              <w:t>Gestionnaire administratif</w:t>
            </w:r>
          </w:p>
        </w:tc>
      </w:tr>
      <w:tr w:rsidR="005F240A" w14:paraId="16120C1E" w14:textId="77777777">
        <w:tc>
          <w:tcPr>
            <w:tcW w:w="3962" w:type="dxa"/>
            <w:tcBorders>
              <w:top w:val="single" w:sz="2" w:space="0" w:color="CCCCCC"/>
              <w:bottom w:val="single" w:sz="2" w:space="0" w:color="CCCCCC"/>
            </w:tcBorders>
            <w:shd w:val="clear" w:color="auto" w:fill="FFFFFF"/>
          </w:tcPr>
          <w:p w14:paraId="3D559216" w14:textId="77777777" w:rsidR="005F240A" w:rsidRDefault="005D2367">
            <w:pPr>
              <w:pStyle w:val="Corpsdetexte"/>
              <w:widowControl w:val="0"/>
              <w:spacing w:before="57" w:after="57"/>
            </w:pPr>
            <w:r>
              <w:rPr>
                <w:b/>
                <w:bCs/>
              </w:rPr>
              <w:t>Durée</w:t>
            </w:r>
          </w:p>
        </w:tc>
        <w:tc>
          <w:tcPr>
            <w:tcW w:w="5109" w:type="dxa"/>
            <w:tcBorders>
              <w:top w:val="single" w:sz="2" w:space="0" w:color="CCCCCC"/>
              <w:bottom w:val="single" w:sz="2" w:space="0" w:color="CCCCCC"/>
            </w:tcBorders>
            <w:shd w:val="clear" w:color="auto" w:fill="FFFFFF"/>
          </w:tcPr>
          <w:p w14:paraId="16D21F93" w14:textId="77777777" w:rsidR="005F240A" w:rsidRDefault="005D2367">
            <w:pPr>
              <w:pStyle w:val="Corpsdetexte"/>
              <w:widowControl w:val="0"/>
              <w:spacing w:before="57" w:after="57"/>
            </w:pPr>
            <w:r>
              <w:t>1 an (renouvelable deux fois un an) – quotation : 100%</w:t>
            </w:r>
          </w:p>
        </w:tc>
      </w:tr>
      <w:tr w:rsidR="005F240A" w14:paraId="11F57F86" w14:textId="77777777">
        <w:tc>
          <w:tcPr>
            <w:tcW w:w="3962" w:type="dxa"/>
            <w:tcBorders>
              <w:top w:val="single" w:sz="2" w:space="0" w:color="CCCCCC"/>
              <w:bottom w:val="single" w:sz="2" w:space="0" w:color="CCCCCC"/>
            </w:tcBorders>
            <w:shd w:val="clear" w:color="auto" w:fill="FFFFFF"/>
          </w:tcPr>
          <w:p w14:paraId="4D6799D6" w14:textId="77777777" w:rsidR="005F240A" w:rsidRDefault="005D2367">
            <w:pPr>
              <w:pStyle w:val="Corpsdetexte"/>
              <w:widowControl w:val="0"/>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1A8596C3" w14:textId="77777777" w:rsidR="005F240A" w:rsidRDefault="005D2367">
            <w:pPr>
              <w:pStyle w:val="Corpsdetexte"/>
              <w:widowControl w:val="0"/>
              <w:spacing w:before="57" w:after="57"/>
              <w:rPr>
                <w:b/>
                <w:bCs/>
              </w:rPr>
            </w:pPr>
            <w:r>
              <w:rPr>
                <w:rStyle w:val="lev"/>
                <w:b w:val="0"/>
                <w:bCs w:val="0"/>
              </w:rPr>
              <w:t>Observatoire Volcanologique du Piton de la Fournaise (OVPF-IPGP), Plaine des Cafres, La Réunion</w:t>
            </w:r>
          </w:p>
        </w:tc>
      </w:tr>
      <w:tr w:rsidR="005F240A" w14:paraId="7D274090" w14:textId="77777777">
        <w:tc>
          <w:tcPr>
            <w:tcW w:w="3962" w:type="dxa"/>
            <w:tcBorders>
              <w:top w:val="single" w:sz="2" w:space="0" w:color="CCCCCC"/>
              <w:bottom w:val="single" w:sz="2" w:space="0" w:color="CCCCCC"/>
            </w:tcBorders>
            <w:shd w:val="clear" w:color="auto" w:fill="FFFFFF"/>
          </w:tcPr>
          <w:p w14:paraId="1229F280" w14:textId="77777777" w:rsidR="005F240A" w:rsidRDefault="005D2367">
            <w:pPr>
              <w:pStyle w:val="Corpsdetexte"/>
              <w:widowControl w:val="0"/>
              <w:spacing w:before="57" w:after="57"/>
              <w:rPr>
                <w:b/>
                <w:bCs/>
              </w:rPr>
            </w:pPr>
            <w:r>
              <w:rPr>
                <w:b/>
                <w:bCs/>
              </w:rPr>
              <w:t>Rémunération</w:t>
            </w:r>
          </w:p>
        </w:tc>
        <w:tc>
          <w:tcPr>
            <w:tcW w:w="5109" w:type="dxa"/>
            <w:tcBorders>
              <w:top w:val="single" w:sz="2" w:space="0" w:color="CCCCCC"/>
              <w:bottom w:val="single" w:sz="2" w:space="0" w:color="CCCCCC"/>
            </w:tcBorders>
            <w:shd w:val="clear" w:color="auto" w:fill="FFFFFF"/>
          </w:tcPr>
          <w:p w14:paraId="6E48E287" w14:textId="431A676F" w:rsidR="005F240A" w:rsidRDefault="005D2367">
            <w:pPr>
              <w:pStyle w:val="Corpsdetexte"/>
              <w:widowControl w:val="0"/>
              <w:spacing w:before="57" w:after="57"/>
            </w:pPr>
            <w:r>
              <w:t xml:space="preserve">Entre 33k et 35k brut par an </w:t>
            </w:r>
            <w:r>
              <w:t>suivant expérience</w:t>
            </w:r>
          </w:p>
        </w:tc>
      </w:tr>
      <w:tr w:rsidR="005F240A" w14:paraId="197AEFA2" w14:textId="77777777">
        <w:tc>
          <w:tcPr>
            <w:tcW w:w="3962" w:type="dxa"/>
            <w:tcBorders>
              <w:bottom w:val="single" w:sz="2" w:space="0" w:color="CCCCCC"/>
            </w:tcBorders>
            <w:shd w:val="clear" w:color="auto" w:fill="FFFFFF"/>
          </w:tcPr>
          <w:p w14:paraId="65E4C753" w14:textId="77777777" w:rsidR="005F240A" w:rsidRPr="005709B5" w:rsidRDefault="005D2367">
            <w:pPr>
              <w:pStyle w:val="Corpsdetexte"/>
              <w:widowControl w:val="0"/>
              <w:spacing w:before="57" w:after="57"/>
              <w:rPr>
                <w:b/>
                <w:bCs/>
              </w:rPr>
            </w:pPr>
            <w:r w:rsidRPr="005709B5">
              <w:rPr>
                <w:b/>
                <w:bCs/>
              </w:rPr>
              <w:t>Date de la publication</w:t>
            </w:r>
          </w:p>
        </w:tc>
        <w:tc>
          <w:tcPr>
            <w:tcW w:w="5109" w:type="dxa"/>
            <w:tcBorders>
              <w:bottom w:val="single" w:sz="2" w:space="0" w:color="CCCCCC"/>
            </w:tcBorders>
            <w:shd w:val="clear" w:color="auto" w:fill="FFFFFF"/>
          </w:tcPr>
          <w:p w14:paraId="14BFB477" w14:textId="77777777" w:rsidR="005F240A" w:rsidRPr="005709B5" w:rsidRDefault="005D2367">
            <w:pPr>
              <w:pStyle w:val="Corpsdetexte"/>
              <w:widowControl w:val="0"/>
              <w:spacing w:before="57" w:after="57"/>
            </w:pPr>
            <w:r w:rsidRPr="005709B5">
              <w:t>15</w:t>
            </w:r>
            <w:r w:rsidRPr="005709B5">
              <w:t>/06/2026</w:t>
            </w:r>
          </w:p>
        </w:tc>
      </w:tr>
      <w:tr w:rsidR="005F240A" w14:paraId="74507B0A" w14:textId="77777777">
        <w:tc>
          <w:tcPr>
            <w:tcW w:w="3962" w:type="dxa"/>
            <w:tcBorders>
              <w:bottom w:val="single" w:sz="2" w:space="0" w:color="CCCCCC"/>
            </w:tcBorders>
            <w:shd w:val="clear" w:color="auto" w:fill="FFFFFF"/>
          </w:tcPr>
          <w:p w14:paraId="1C47C862" w14:textId="77777777" w:rsidR="005F240A" w:rsidRDefault="005D2367">
            <w:pPr>
              <w:pStyle w:val="Corpsdetexte"/>
              <w:widowControl w:val="0"/>
              <w:spacing w:before="57" w:after="57"/>
              <w:rPr>
                <w:b/>
                <w:bCs/>
              </w:rPr>
            </w:pPr>
            <w:r>
              <w:rPr>
                <w:b/>
                <w:bCs/>
              </w:rPr>
              <w:t>Date d’embauche prévue</w:t>
            </w:r>
          </w:p>
        </w:tc>
        <w:tc>
          <w:tcPr>
            <w:tcW w:w="5109" w:type="dxa"/>
            <w:tcBorders>
              <w:bottom w:val="single" w:sz="2" w:space="0" w:color="CCCCCC"/>
            </w:tcBorders>
            <w:shd w:val="clear" w:color="auto" w:fill="FFFFFF"/>
          </w:tcPr>
          <w:p w14:paraId="08DF29BA" w14:textId="5FE1DB52" w:rsidR="005F240A" w:rsidRDefault="005709B5">
            <w:pPr>
              <w:pStyle w:val="Corpsdetexte"/>
              <w:widowControl w:val="0"/>
              <w:spacing w:before="57" w:after="57"/>
            </w:pPr>
            <w:r>
              <w:t>01</w:t>
            </w:r>
            <w:r w:rsidR="005D2367">
              <w:t>/09/2026</w:t>
            </w:r>
          </w:p>
        </w:tc>
      </w:tr>
      <w:tr w:rsidR="005F240A" w14:paraId="7F597BF1" w14:textId="77777777">
        <w:tc>
          <w:tcPr>
            <w:tcW w:w="3962" w:type="dxa"/>
            <w:tcBorders>
              <w:bottom w:val="single" w:sz="2" w:space="0" w:color="CCCCCC"/>
            </w:tcBorders>
            <w:shd w:val="clear" w:color="auto" w:fill="FFFFFF"/>
          </w:tcPr>
          <w:p w14:paraId="4E8D30DC" w14:textId="77777777" w:rsidR="005F240A" w:rsidRDefault="005D2367">
            <w:pPr>
              <w:pStyle w:val="Corpsdetexte"/>
              <w:widowControl w:val="0"/>
              <w:spacing w:before="57" w:after="57"/>
              <w:rPr>
                <w:b/>
                <w:bCs/>
              </w:rPr>
            </w:pPr>
            <w:r>
              <w:rPr>
                <w:b/>
                <w:bCs/>
              </w:rPr>
              <w:t>Lieu</w:t>
            </w:r>
          </w:p>
        </w:tc>
        <w:tc>
          <w:tcPr>
            <w:tcW w:w="5109" w:type="dxa"/>
            <w:tcBorders>
              <w:bottom w:val="single" w:sz="2" w:space="0" w:color="CCCCCC"/>
            </w:tcBorders>
            <w:shd w:val="clear" w:color="auto" w:fill="FFFFFF"/>
          </w:tcPr>
          <w:p w14:paraId="199835ED" w14:textId="77777777" w:rsidR="005F240A" w:rsidRDefault="005D2367">
            <w:pPr>
              <w:pStyle w:val="Corpsdetexte"/>
              <w:widowControl w:val="0"/>
              <w:spacing w:before="57" w:after="57"/>
              <w:rPr>
                <w:b/>
                <w:bCs/>
              </w:rPr>
            </w:pPr>
            <w:r>
              <w:rPr>
                <w:rStyle w:val="lev"/>
                <w:b w:val="0"/>
                <w:bCs w:val="0"/>
              </w:rPr>
              <w:t>Observatoire Volcanologique du Piton de la Fournaise (OVPF-IPGP), Plaine des Cafres, La Réunion</w:t>
            </w:r>
          </w:p>
        </w:tc>
      </w:tr>
    </w:tbl>
    <w:p w14:paraId="26F4CB42" w14:textId="77777777" w:rsidR="005F240A" w:rsidRDefault="005F240A">
      <w:pPr>
        <w:pStyle w:val="Titre3"/>
        <w:rPr>
          <w:rFonts w:ascii="Garnett" w:hAnsi="Garnett" w:hint="eastAsia"/>
          <w:b/>
          <w:color w:val="E0523B"/>
        </w:rPr>
      </w:pPr>
    </w:p>
    <w:p w14:paraId="18265C73" w14:textId="77777777" w:rsidR="005F240A" w:rsidRDefault="005D2367">
      <w:pPr>
        <w:pStyle w:val="Titre3"/>
      </w:pPr>
      <w:bookmarkStart w:id="3" w:name="__RefHeading___Toc896_2765008246"/>
      <w:bookmarkEnd w:id="3"/>
      <w:r>
        <w:t>L’institut de physique du globe de Paris</w:t>
      </w:r>
    </w:p>
    <w:p w14:paraId="12B56778" w14:textId="77777777" w:rsidR="005F240A" w:rsidRDefault="005D2367">
      <w:pPr>
        <w:pStyle w:val="Corpsdetexte"/>
        <w:jc w:val="both"/>
      </w:pPr>
      <w:r>
        <w:t>Institut de recherche en géosciences de renommée mondiale fondé en 1921, associé au CNRS, établissement-composante d’Université Paris Cité et regroupant plus de 500 personnes, l’IPGP couvre toutes les disciplines des sciences de la terre et des planètes vi</w:t>
      </w:r>
      <w:r>
        <w:t xml:space="preserve">a l’observation, l’expérimentation et la modélisation, à toutes les échelles de temps et d’espace. </w:t>
      </w:r>
    </w:p>
    <w:p w14:paraId="544F2934" w14:textId="77777777" w:rsidR="005F240A" w:rsidRDefault="005D2367">
      <w:pPr>
        <w:pStyle w:val="Corpsdetexte"/>
        <w:jc w:val="both"/>
      </w:pPr>
      <w:r>
        <w:t>Les thématiques de recherche sont structurées à travers 4 grands thèmes fédérateurs : Intérieurs de la Terre et des planètes, Risques naturels, Système Terr</w:t>
      </w:r>
      <w:r>
        <w:t xml:space="preserve">e, Origines. </w:t>
      </w:r>
    </w:p>
    <w:p w14:paraId="7BEC9C15" w14:textId="77777777" w:rsidR="005F240A" w:rsidRDefault="005D2367">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w:t>
      </w:r>
      <w:r>
        <w:t>que, à la Réunion et à Mayotte (REVOSIMA).</w:t>
      </w:r>
    </w:p>
    <w:p w14:paraId="3F2CDCEC" w14:textId="77777777" w:rsidR="005F240A" w:rsidRDefault="005D2367">
      <w:pPr>
        <w:pStyle w:val="Corpsdetexte"/>
        <w:jc w:val="both"/>
      </w:pPr>
      <w:r>
        <w:t xml:space="preserve">L’IPGP héberge des moyens de calcul puissants et des installations expérimentales et analytiques de dernière génération et bénéficie d’un soutien technique de premier plan. </w:t>
      </w:r>
    </w:p>
    <w:p w14:paraId="372416FC" w14:textId="77777777" w:rsidR="005F240A" w:rsidRDefault="005D2367">
      <w:pPr>
        <w:pStyle w:val="Corpsdetexte"/>
        <w:jc w:val="both"/>
      </w:pPr>
      <w:r>
        <w:t>Le département de la formation et des é</w:t>
      </w:r>
      <w:r>
        <w:t>tudes doctorales de l’IPGP offre à ses étudiants des formations en géosciences qui associent observation, analyse quantitative et modélisation et qui reflète la qualité, la richesse et la diversité thématique des recherches menées par les équipes de l’IPGP</w:t>
      </w:r>
      <w:r>
        <w:t>.</w:t>
      </w:r>
    </w:p>
    <w:p w14:paraId="7E92A5CC" w14:textId="77777777" w:rsidR="005F240A" w:rsidRDefault="005F240A">
      <w:pPr>
        <w:pStyle w:val="Titre3"/>
      </w:pPr>
      <w:bookmarkStart w:id="4" w:name="__RefHeading___Toc898_2765008246"/>
      <w:bookmarkEnd w:id="4"/>
    </w:p>
    <w:p w14:paraId="5AEF84A9" w14:textId="77777777" w:rsidR="005F240A" w:rsidRDefault="005D2367">
      <w:pPr>
        <w:pStyle w:val="Titre3"/>
      </w:pPr>
      <w:r>
        <w:t>L’équipe et/ou le service</w:t>
      </w:r>
    </w:p>
    <w:p w14:paraId="31C1237C" w14:textId="77777777" w:rsidR="005F240A" w:rsidRDefault="005D2367">
      <w:pPr>
        <w:pStyle w:val="NormalWeb"/>
        <w:jc w:val="both"/>
        <w:rPr>
          <w:rFonts w:ascii="Arial" w:eastAsia="Arial Unicode MS" w:hAnsi="Arial" w:cs="Lucida Sans"/>
          <w:color w:val="403C41"/>
          <w:kern w:val="2"/>
          <w:sz w:val="17"/>
          <w:szCs w:val="28"/>
          <w:lang w:eastAsia="zh-CN" w:bidi="hi-IN"/>
        </w:rPr>
      </w:pPr>
      <w:bookmarkStart w:id="5" w:name="__RefHeading___Toc900_2765008246"/>
      <w:bookmarkEnd w:id="5"/>
      <w:r>
        <w:rPr>
          <w:rFonts w:ascii="Arial" w:eastAsia="Arial Unicode MS" w:hAnsi="Arial" w:cs="Lucida Sans"/>
          <w:color w:val="403C41"/>
          <w:kern w:val="2"/>
          <w:sz w:val="17"/>
          <w:szCs w:val="28"/>
          <w:lang w:eastAsia="zh-CN" w:bidi="hi-IN"/>
        </w:rPr>
        <w:t xml:space="preserve">L’Observatoire Volcanologique du Piton de la Fournaise (OVPF-IPGP), situé à la Plaine des Cafres (La Réunion), assure la surveillance opérationnelle, scientifique et technique du Piton de la Fournaise, l’un des volcans les plus actifs au monde, et assure </w:t>
      </w:r>
      <w:r>
        <w:rPr>
          <w:rFonts w:ascii="Arial" w:eastAsia="Arial Unicode MS" w:hAnsi="Arial" w:cs="Lucida Sans"/>
          <w:color w:val="403C41"/>
          <w:kern w:val="2"/>
          <w:sz w:val="17"/>
          <w:szCs w:val="28"/>
          <w:lang w:eastAsia="zh-CN" w:bidi="hi-IN"/>
        </w:rPr>
        <w:lastRenderedPageBreak/>
        <w:t>é</w:t>
      </w:r>
      <w:r>
        <w:rPr>
          <w:rFonts w:ascii="Arial" w:eastAsia="Arial Unicode MS" w:hAnsi="Arial" w:cs="Lucida Sans"/>
          <w:color w:val="403C41"/>
          <w:kern w:val="2"/>
          <w:sz w:val="17"/>
          <w:szCs w:val="28"/>
          <w:lang w:eastAsia="zh-CN" w:bidi="hi-IN"/>
        </w:rPr>
        <w:t>galement la surveillance opérationnelle du volcan sous-marin Fani Maoré et de la zone volcanique active de Mayotte dans le cadre du Réseau de surveillance volcanologique et sismologique de Mayotte (REVOSIMA).</w:t>
      </w:r>
    </w:p>
    <w:p w14:paraId="597B0896" w14:textId="77777777" w:rsidR="005F240A" w:rsidRDefault="005F240A">
      <w:pPr>
        <w:pStyle w:val="NormalWeb"/>
        <w:jc w:val="both"/>
        <w:rPr>
          <w:rFonts w:ascii="Arial" w:eastAsia="Arial Unicode MS" w:hAnsi="Arial" w:cs="Lucida Sans"/>
          <w:color w:val="403C41"/>
          <w:kern w:val="2"/>
          <w:sz w:val="17"/>
          <w:szCs w:val="28"/>
          <w:lang w:eastAsia="zh-CN" w:bidi="hi-IN"/>
        </w:rPr>
      </w:pPr>
    </w:p>
    <w:p w14:paraId="600559B4" w14:textId="77777777" w:rsidR="005F240A" w:rsidRDefault="005D2367">
      <w:pPr>
        <w:pStyle w:val="NormalWeb"/>
        <w:jc w:val="both"/>
      </w:pPr>
      <w:r>
        <w:rPr>
          <w:rFonts w:ascii="Arial" w:eastAsia="Arial Unicode MS" w:hAnsi="Arial" w:cs="Lucida Sans"/>
          <w:color w:val="403C41"/>
          <w:kern w:val="2"/>
          <w:sz w:val="17"/>
          <w:szCs w:val="28"/>
          <w:lang w:eastAsia="zh-CN" w:bidi="hi-IN"/>
        </w:rPr>
        <w:t>L’équipe de l’OVPF-IPGP est composée de cherch</w:t>
      </w:r>
      <w:r>
        <w:rPr>
          <w:rFonts w:ascii="Arial" w:eastAsia="Arial Unicode MS" w:hAnsi="Arial" w:cs="Lucida Sans"/>
          <w:color w:val="403C41"/>
          <w:kern w:val="2"/>
          <w:sz w:val="17"/>
          <w:szCs w:val="28"/>
          <w:lang w:eastAsia="zh-CN" w:bidi="hi-IN"/>
        </w:rPr>
        <w:t xml:space="preserve">eurs, d’ingénieurs, d'assistants ingénieur et d’un gestionnaire. </w:t>
      </w:r>
    </w:p>
    <w:p w14:paraId="484F27DB" w14:textId="77777777" w:rsidR="005F240A" w:rsidRDefault="005F240A">
      <w:pPr>
        <w:pStyle w:val="Titre3"/>
      </w:pPr>
    </w:p>
    <w:p w14:paraId="1FB8D1C1" w14:textId="77777777" w:rsidR="005F240A" w:rsidRDefault="005D2367">
      <w:pPr>
        <w:pStyle w:val="Titre3"/>
      </w:pPr>
      <w:r>
        <w:t>Missions</w:t>
      </w:r>
    </w:p>
    <w:p w14:paraId="1053A0BF" w14:textId="4E445967" w:rsidR="005F240A" w:rsidRDefault="005D2367">
      <w:pPr>
        <w:pStyle w:val="Corpsdetexte"/>
        <w:jc w:val="both"/>
      </w:pPr>
      <w:r>
        <w:t xml:space="preserve">Le gestionnaire administratif devra </w:t>
      </w:r>
      <w:r w:rsidR="009C43F2">
        <w:t xml:space="preserve">réaliser des actes administratifs dans le respect des techniques, des règles et des procédures et </w:t>
      </w:r>
      <w:r>
        <w:t>assurer les fonctions polyvalentes d'assistance technique et logistique de l'observatoire volcanologique du Piton de la Fournaise (incluant les actions OVPF-I</w:t>
      </w:r>
      <w:r>
        <w:t>PGP au sein du REVOSIMA – Réseau de surveillance volcanologique et sismologique de Mayotte). Il travaillera en collaboration avec les services centraux de l'Institut de physique du globe de Paris.</w:t>
      </w:r>
    </w:p>
    <w:p w14:paraId="734A8BBC" w14:textId="56D76422" w:rsidR="005F240A" w:rsidRDefault="005D2367">
      <w:pPr>
        <w:pStyle w:val="Corpsdetexte"/>
        <w:jc w:val="both"/>
      </w:pPr>
      <w:r>
        <w:t>Ses missions principales seront la gestion financière, budg</w:t>
      </w:r>
      <w:r>
        <w:t>étaire et comptable, l'accueil des personnes extérieurs (missionnaires, stagiaires, etc...).</w:t>
      </w:r>
    </w:p>
    <w:p w14:paraId="0DDFAF06" w14:textId="77777777" w:rsidR="005F240A" w:rsidRDefault="005F240A">
      <w:pPr>
        <w:pStyle w:val="Titre3"/>
      </w:pPr>
    </w:p>
    <w:p w14:paraId="594A3918" w14:textId="77777777" w:rsidR="005F240A" w:rsidRDefault="005D2367">
      <w:pPr>
        <w:pStyle w:val="Titre3"/>
      </w:pPr>
      <w:r>
        <w:t>Activités</w:t>
      </w:r>
    </w:p>
    <w:p w14:paraId="0F7D253D" w14:textId="77777777" w:rsidR="005F240A" w:rsidRDefault="005D2367">
      <w:pPr>
        <w:pStyle w:val="Corpsdetexte"/>
      </w:pPr>
      <w:r>
        <w:t>Activités de l'emploi type :</w:t>
      </w:r>
    </w:p>
    <w:p w14:paraId="4F0A4EA1" w14:textId="77777777" w:rsidR="005F240A" w:rsidRDefault="005D2367">
      <w:pPr>
        <w:pStyle w:val="Corpsdetexte"/>
        <w:numPr>
          <w:ilvl w:val="0"/>
          <w:numId w:val="7"/>
        </w:numPr>
        <w:spacing w:after="0"/>
      </w:pPr>
      <w:r>
        <w:t>Instruire les dossiers en vérifiant la régularité juridique, administrative et financière</w:t>
      </w:r>
    </w:p>
    <w:p w14:paraId="59775C8A" w14:textId="77777777" w:rsidR="005F240A" w:rsidRDefault="005D2367">
      <w:pPr>
        <w:pStyle w:val="Corpsdetexte"/>
        <w:numPr>
          <w:ilvl w:val="0"/>
          <w:numId w:val="7"/>
        </w:numPr>
        <w:spacing w:after="0"/>
      </w:pPr>
      <w:r>
        <w:t>Participer à la gestion administr</w:t>
      </w:r>
      <w:r>
        <w:t>ative, financière, budgétaire et comptable de la structure en appliquant les procédures dédiées</w:t>
      </w:r>
    </w:p>
    <w:p w14:paraId="5326031B" w14:textId="77777777" w:rsidR="005F240A" w:rsidRDefault="005D2367">
      <w:pPr>
        <w:pStyle w:val="Corpsdetexte"/>
        <w:numPr>
          <w:ilvl w:val="0"/>
          <w:numId w:val="7"/>
        </w:numPr>
        <w:spacing w:after="0"/>
      </w:pPr>
      <w:r>
        <w:t>Assurer l'accueil physique et téléphonique des interlocuteurs internes (personnels) et externes</w:t>
      </w:r>
    </w:p>
    <w:p w14:paraId="74520F01" w14:textId="77777777" w:rsidR="005F240A" w:rsidRDefault="005D2367">
      <w:pPr>
        <w:pStyle w:val="Corpsdetexte"/>
        <w:numPr>
          <w:ilvl w:val="0"/>
          <w:numId w:val="7"/>
        </w:numPr>
        <w:spacing w:after="0"/>
      </w:pPr>
      <w:r>
        <w:t>Gérer le(s) agenda(s) et contrôler les échéances</w:t>
      </w:r>
    </w:p>
    <w:p w14:paraId="0B167E4C" w14:textId="77777777" w:rsidR="005F240A" w:rsidRDefault="005D2367">
      <w:pPr>
        <w:pStyle w:val="Corpsdetexte"/>
        <w:numPr>
          <w:ilvl w:val="0"/>
          <w:numId w:val="7"/>
        </w:numPr>
        <w:spacing w:after="0"/>
      </w:pPr>
      <w:r>
        <w:t>Organiser, alim</w:t>
      </w:r>
      <w:r>
        <w:t>enter, mettre à jour des bases de données relatives à la gestion</w:t>
      </w:r>
    </w:p>
    <w:p w14:paraId="78F7D07E" w14:textId="77777777" w:rsidR="005F240A" w:rsidRDefault="005D2367">
      <w:pPr>
        <w:pStyle w:val="Corpsdetexte"/>
        <w:numPr>
          <w:ilvl w:val="0"/>
          <w:numId w:val="7"/>
        </w:numPr>
        <w:spacing w:after="0"/>
      </w:pPr>
      <w:r>
        <w:t>Alimenter des tableaux de bord, faire des extractions dans les systèmes l'information administratif, financier</w:t>
      </w:r>
    </w:p>
    <w:p w14:paraId="56067C64" w14:textId="77777777" w:rsidR="005F240A" w:rsidRDefault="005D2367">
      <w:pPr>
        <w:pStyle w:val="Corpsdetexte"/>
        <w:numPr>
          <w:ilvl w:val="0"/>
          <w:numId w:val="7"/>
        </w:numPr>
        <w:spacing w:after="0"/>
      </w:pPr>
      <w:r>
        <w:t>Assurer le soutien logistique (locaux, matériels, fournitures) de l'activité d'u</w:t>
      </w:r>
      <w:r>
        <w:t>n service, de manifestations (conférences, réunions, séminaires, colloques</w:t>
      </w:r>
    </w:p>
    <w:p w14:paraId="00D651AC" w14:textId="77777777" w:rsidR="005F240A" w:rsidRDefault="005F240A">
      <w:pPr>
        <w:pStyle w:val="Corpsdetexte"/>
      </w:pPr>
    </w:p>
    <w:p w14:paraId="3907E22A" w14:textId="77777777" w:rsidR="005F240A" w:rsidRDefault="005D2367">
      <w:pPr>
        <w:pStyle w:val="Corpsdetexte"/>
      </w:pPr>
      <w:r>
        <w:t>Activités spécifiques au poste :</w:t>
      </w:r>
    </w:p>
    <w:p w14:paraId="7E7C4550" w14:textId="77777777" w:rsidR="005F240A" w:rsidRDefault="005D2367">
      <w:pPr>
        <w:pStyle w:val="Corpsdetexte"/>
        <w:numPr>
          <w:ilvl w:val="0"/>
          <w:numId w:val="8"/>
        </w:numPr>
        <w:spacing w:after="0"/>
      </w:pPr>
      <w:r>
        <w:t>Tâches administratives courantes</w:t>
      </w:r>
    </w:p>
    <w:p w14:paraId="007C147D" w14:textId="77777777" w:rsidR="005F240A" w:rsidRDefault="005D2367">
      <w:pPr>
        <w:pStyle w:val="Corpsdetexte"/>
        <w:spacing w:after="0"/>
        <w:ind w:left="720"/>
      </w:pPr>
      <w:r>
        <w:t>- Réception, distribution, traitement, archivage des courriers et fax arrivés</w:t>
      </w:r>
    </w:p>
    <w:p w14:paraId="332AADA4" w14:textId="77777777" w:rsidR="005F240A" w:rsidRDefault="005D2367">
      <w:pPr>
        <w:pStyle w:val="Corpsdetexte"/>
        <w:spacing w:after="0"/>
        <w:ind w:left="720"/>
      </w:pPr>
      <w:r>
        <w:t>- Rédaction de courriers administrat</w:t>
      </w:r>
      <w:r>
        <w:t>ifs</w:t>
      </w:r>
    </w:p>
    <w:p w14:paraId="07544932" w14:textId="77777777" w:rsidR="005F240A" w:rsidRDefault="005D2367">
      <w:pPr>
        <w:pStyle w:val="Corpsdetexte"/>
        <w:spacing w:after="0"/>
        <w:ind w:left="720"/>
      </w:pPr>
      <w:r>
        <w:t>- Organisation du comité de liaison annuel</w:t>
      </w:r>
    </w:p>
    <w:p w14:paraId="4788AF42" w14:textId="77777777" w:rsidR="005F240A" w:rsidRDefault="005D2367">
      <w:pPr>
        <w:pStyle w:val="Corpsdetexte"/>
        <w:spacing w:after="0"/>
        <w:ind w:left="720"/>
      </w:pPr>
      <w:r>
        <w:t>- Gestion du parc téléphone mobile (renouvellement de mobile, négociation des tarifs, remise en service des lignes coupées pour impayées)</w:t>
      </w:r>
    </w:p>
    <w:p w14:paraId="61B85FFD" w14:textId="77777777" w:rsidR="005F240A" w:rsidRDefault="005F240A">
      <w:pPr>
        <w:pStyle w:val="Corpsdetexte"/>
      </w:pPr>
    </w:p>
    <w:p w14:paraId="79474972" w14:textId="77777777" w:rsidR="005F240A" w:rsidRDefault="005D2367">
      <w:pPr>
        <w:pStyle w:val="Corpsdetexte"/>
        <w:numPr>
          <w:ilvl w:val="0"/>
          <w:numId w:val="8"/>
        </w:numPr>
        <w:spacing w:after="0"/>
      </w:pPr>
      <w:r>
        <w:t>Gestion financière</w:t>
      </w:r>
    </w:p>
    <w:p w14:paraId="3ED980C4" w14:textId="77777777" w:rsidR="005F240A" w:rsidRDefault="005D2367">
      <w:pPr>
        <w:pStyle w:val="Corpsdetexte"/>
        <w:spacing w:after="0"/>
        <w:ind w:left="709"/>
      </w:pPr>
      <w:r>
        <w:t>- Utilisation d'un progiciel de type SAP (comptabil</w:t>
      </w:r>
      <w:r>
        <w:t>ité analytique) pour :</w:t>
      </w:r>
    </w:p>
    <w:p w14:paraId="392DBDB0" w14:textId="77777777" w:rsidR="005F240A" w:rsidRDefault="005D2367">
      <w:pPr>
        <w:pStyle w:val="Corpsdetexte"/>
        <w:spacing w:after="0"/>
        <w:ind w:left="709"/>
      </w:pPr>
      <w:r>
        <w:t xml:space="preserve">      • Élaborer des bons de commandes</w:t>
      </w:r>
    </w:p>
    <w:p w14:paraId="2AD2E4A7" w14:textId="77777777" w:rsidR="005F240A" w:rsidRDefault="005D2367">
      <w:pPr>
        <w:pStyle w:val="Corpsdetexte"/>
        <w:spacing w:after="0"/>
        <w:ind w:left="709"/>
      </w:pPr>
      <w:r>
        <w:t xml:space="preserve">      • Procéder aux opérations d'engagement, liquidation, mandatement</w:t>
      </w:r>
    </w:p>
    <w:p w14:paraId="779A9ABB" w14:textId="77777777" w:rsidR="005F240A" w:rsidRDefault="005D2367">
      <w:pPr>
        <w:pStyle w:val="Corpsdetexte"/>
        <w:spacing w:after="0"/>
        <w:ind w:left="709"/>
      </w:pPr>
      <w:r>
        <w:t xml:space="preserve">      • Suivre les crédits par type de dépenses ou d'opérations, ou par structure</w:t>
      </w:r>
    </w:p>
    <w:p w14:paraId="012EDD64" w14:textId="77777777" w:rsidR="005F240A" w:rsidRDefault="005D2367">
      <w:pPr>
        <w:pStyle w:val="Corpsdetexte"/>
        <w:spacing w:after="0"/>
        <w:ind w:left="709"/>
      </w:pPr>
      <w:r>
        <w:t xml:space="preserve">      • Classer et archiver les pièces et justificatifs d'opérations financières et comptables</w:t>
      </w:r>
    </w:p>
    <w:p w14:paraId="7DEFF68D" w14:textId="77777777" w:rsidR="005F240A" w:rsidRDefault="005D2367">
      <w:pPr>
        <w:pStyle w:val="Corpsdetexte"/>
        <w:spacing w:after="0"/>
        <w:ind w:left="709"/>
      </w:pPr>
      <w:r>
        <w:t xml:space="preserve">      • Collecter et contrôler les pièces justificatives nécessaires aux opérat</w:t>
      </w:r>
      <w:r>
        <w:t>ions de gestion</w:t>
      </w:r>
    </w:p>
    <w:p w14:paraId="79D28C63" w14:textId="321F4E5D" w:rsidR="005F240A" w:rsidRDefault="005D2367">
      <w:pPr>
        <w:pStyle w:val="Corpsdetexte"/>
        <w:spacing w:after="0"/>
        <w:ind w:left="709"/>
      </w:pPr>
      <w:r>
        <w:t>- Contacter les fournisseurs pour le suivi des commandes (demande de devis, fiche fournisseur, suivi de la livraison et de la facturation)</w:t>
      </w:r>
    </w:p>
    <w:p w14:paraId="5E9EA6D7" w14:textId="08A8A2B8" w:rsidR="005F240A" w:rsidRDefault="005D2367" w:rsidP="00380425">
      <w:pPr>
        <w:pStyle w:val="Corpsdetexte"/>
        <w:spacing w:after="0"/>
        <w:ind w:left="709"/>
      </w:pPr>
      <w:r>
        <w:t>- Préparer les demandes de budget de l’observatoire en lien avec le gestionnaire référent des observa</w:t>
      </w:r>
      <w:r>
        <w:t>toires volcano</w:t>
      </w:r>
      <w:r w:rsidR="009C43F2">
        <w:t>logique</w:t>
      </w:r>
      <w:r>
        <w:t>s et les directions scientifiques et techniques de l’observatoire</w:t>
      </w:r>
    </w:p>
    <w:p w14:paraId="077365A5" w14:textId="77777777" w:rsidR="005F240A" w:rsidRDefault="005F240A">
      <w:pPr>
        <w:pStyle w:val="Corpsdetexte"/>
      </w:pPr>
    </w:p>
    <w:p w14:paraId="710F0EC1" w14:textId="77777777" w:rsidR="005F240A" w:rsidRDefault="005D2367">
      <w:pPr>
        <w:pStyle w:val="Corpsdetexte"/>
        <w:numPr>
          <w:ilvl w:val="0"/>
          <w:numId w:val="8"/>
        </w:numPr>
        <w:spacing w:after="0"/>
      </w:pPr>
      <w:r>
        <w:t>Accueil (stagiaires, missionnaires)</w:t>
      </w:r>
    </w:p>
    <w:p w14:paraId="69B5FB92" w14:textId="77777777" w:rsidR="005F240A" w:rsidRDefault="005D2367">
      <w:pPr>
        <w:pStyle w:val="Corpsdetexte"/>
        <w:spacing w:after="0"/>
        <w:ind w:left="709"/>
      </w:pPr>
      <w:r>
        <w:t>- Traitement des demandes de stages, missions</w:t>
      </w:r>
    </w:p>
    <w:p w14:paraId="0580FAD1" w14:textId="77777777" w:rsidR="005F240A" w:rsidRDefault="005D2367">
      <w:pPr>
        <w:pStyle w:val="Corpsdetexte"/>
        <w:spacing w:after="0"/>
        <w:ind w:left="709"/>
      </w:pPr>
      <w:r>
        <w:lastRenderedPageBreak/>
        <w:t>- Montage de dossier de stage</w:t>
      </w:r>
    </w:p>
    <w:p w14:paraId="4022D12F" w14:textId="77777777" w:rsidR="005F240A" w:rsidRDefault="005D2367">
      <w:pPr>
        <w:pStyle w:val="Corpsdetexte"/>
        <w:spacing w:after="0"/>
        <w:ind w:left="709"/>
      </w:pPr>
      <w:r>
        <w:t>- Accueil et accompagnement des stagiaires et missionnai</w:t>
      </w:r>
      <w:r>
        <w:t>res (conseil logement, déplacement)</w:t>
      </w:r>
    </w:p>
    <w:p w14:paraId="12BFC6D4" w14:textId="77777777" w:rsidR="005F240A" w:rsidRDefault="005D2367">
      <w:pPr>
        <w:pStyle w:val="Corpsdetexte"/>
        <w:spacing w:after="0"/>
        <w:ind w:left="709"/>
      </w:pPr>
      <w:r>
        <w:t>- Gestion des missions « arrivées et départs » (réservation vols, hôtel, voiture)</w:t>
      </w:r>
    </w:p>
    <w:p w14:paraId="623B62D1" w14:textId="77777777" w:rsidR="005F240A" w:rsidRDefault="005F240A">
      <w:pPr>
        <w:pStyle w:val="Corpsdetexte"/>
      </w:pPr>
    </w:p>
    <w:p w14:paraId="1B4AE7C9" w14:textId="77777777" w:rsidR="005F240A" w:rsidRDefault="005D2367">
      <w:pPr>
        <w:pStyle w:val="Corpsdetexte"/>
        <w:numPr>
          <w:ilvl w:val="0"/>
          <w:numId w:val="8"/>
        </w:numPr>
        <w:spacing w:after="0"/>
      </w:pPr>
      <w:r>
        <w:t>Relations publiques</w:t>
      </w:r>
    </w:p>
    <w:p w14:paraId="23AAC72A" w14:textId="77777777" w:rsidR="005F240A" w:rsidRDefault="005D2367">
      <w:pPr>
        <w:pStyle w:val="Corpsdetexte"/>
        <w:spacing w:after="0"/>
        <w:ind w:left="709"/>
      </w:pPr>
      <w:r>
        <w:t>- Standard téléphonique en période d'éruption : Information du publique et redistribution des appels médiatiques vers</w:t>
      </w:r>
      <w:r>
        <w:t xml:space="preserve"> le personnel scientifique</w:t>
      </w:r>
    </w:p>
    <w:p w14:paraId="69A75220" w14:textId="77777777" w:rsidR="005F240A" w:rsidRDefault="005D2367">
      <w:pPr>
        <w:pStyle w:val="Corpsdetexte"/>
        <w:spacing w:after="0"/>
        <w:ind w:left="709"/>
      </w:pPr>
      <w:r>
        <w:t>- Contact avec les fournisseurs, partenaires locaux, nationaux et internationaux</w:t>
      </w:r>
    </w:p>
    <w:p w14:paraId="5306747C" w14:textId="77777777" w:rsidR="005F240A" w:rsidRDefault="005D2367">
      <w:pPr>
        <w:pStyle w:val="Corpsdetexte"/>
        <w:spacing w:after="0"/>
        <w:ind w:left="709"/>
      </w:pPr>
      <w:r>
        <w:t>- Suivi des conventions avec les partenaires locaux et nationaux</w:t>
      </w:r>
    </w:p>
    <w:p w14:paraId="39AF913D" w14:textId="77777777" w:rsidR="005F240A" w:rsidRDefault="005F240A">
      <w:pPr>
        <w:pStyle w:val="Corpsdetexte"/>
      </w:pPr>
    </w:p>
    <w:p w14:paraId="1F63A2FC" w14:textId="77777777" w:rsidR="005F240A" w:rsidRDefault="005D2367">
      <w:pPr>
        <w:pStyle w:val="Corpsdetexte"/>
        <w:numPr>
          <w:ilvl w:val="0"/>
          <w:numId w:val="8"/>
        </w:numPr>
        <w:spacing w:after="0"/>
      </w:pPr>
      <w:r>
        <w:t>Travail d’observatoire</w:t>
      </w:r>
      <w:r w:rsidR="009C43F2">
        <w:t xml:space="preserve"> </w:t>
      </w:r>
    </w:p>
    <w:p w14:paraId="2F55EAD3" w14:textId="77777777" w:rsidR="009C43F2" w:rsidRDefault="005D2367">
      <w:pPr>
        <w:pStyle w:val="Corpsdetexte"/>
        <w:spacing w:after="0"/>
        <w:ind w:left="709"/>
      </w:pPr>
      <w:r>
        <w:t xml:space="preserve">- </w:t>
      </w:r>
      <w:r w:rsidR="009C43F2">
        <w:t>Possibilité d’accompagner les équipes sur le terrain en soutien à l’équipe</w:t>
      </w:r>
    </w:p>
    <w:p w14:paraId="7545E536" w14:textId="1299BF8B" w:rsidR="009C43F2" w:rsidRDefault="009C43F2">
      <w:pPr>
        <w:pStyle w:val="Corpsdetexte"/>
        <w:spacing w:after="0"/>
        <w:ind w:left="709"/>
      </w:pPr>
      <w:r>
        <w:t>- Possibilité de participer aux astreintes</w:t>
      </w:r>
    </w:p>
    <w:p w14:paraId="15774D05" w14:textId="77777777" w:rsidR="005F240A" w:rsidRDefault="005F240A" w:rsidP="009C43F2">
      <w:pPr>
        <w:pStyle w:val="Corpsdetexte"/>
        <w:spacing w:after="0"/>
        <w:ind w:left="709"/>
      </w:pPr>
    </w:p>
    <w:p w14:paraId="1CD26ACC" w14:textId="77777777" w:rsidR="005F240A" w:rsidRDefault="005D2367">
      <w:pPr>
        <w:pStyle w:val="Titre3"/>
      </w:pPr>
      <w:r>
        <w:t>Compétences attendues</w:t>
      </w:r>
    </w:p>
    <w:p w14:paraId="4F57CD81" w14:textId="77777777" w:rsidR="005F240A" w:rsidRDefault="005D2367">
      <w:pPr>
        <w:pStyle w:val="Corpsdetexte"/>
        <w:spacing w:after="0"/>
      </w:pPr>
      <w:r>
        <w:t>Compétences opérationnelles :</w:t>
      </w:r>
    </w:p>
    <w:p w14:paraId="7673ACF2" w14:textId="77777777" w:rsidR="005F240A" w:rsidRDefault="005D2367">
      <w:pPr>
        <w:pStyle w:val="Corpsdetexte"/>
        <w:numPr>
          <w:ilvl w:val="0"/>
          <w:numId w:val="5"/>
        </w:numPr>
        <w:spacing w:after="0"/>
      </w:pPr>
      <w:r>
        <w:t>Savoir gérer son activité dans un calendrier et un cadre de gestion complexe</w:t>
      </w:r>
    </w:p>
    <w:p w14:paraId="4EBEAD02" w14:textId="77777777" w:rsidR="005F240A" w:rsidRDefault="005D2367">
      <w:pPr>
        <w:pStyle w:val="Corpsdetexte"/>
        <w:numPr>
          <w:ilvl w:val="0"/>
          <w:numId w:val="5"/>
        </w:numPr>
        <w:spacing w:after="0"/>
      </w:pPr>
      <w:r>
        <w:t>Savoir rendre compte</w:t>
      </w:r>
    </w:p>
    <w:p w14:paraId="0400118D" w14:textId="77777777" w:rsidR="005F240A" w:rsidRDefault="005D2367">
      <w:pPr>
        <w:pStyle w:val="Corpsdetexte"/>
        <w:numPr>
          <w:ilvl w:val="0"/>
          <w:numId w:val="5"/>
        </w:numPr>
        <w:spacing w:after="0"/>
      </w:pPr>
      <w:r>
        <w:t xml:space="preserve">Communiquer et faire </w:t>
      </w:r>
      <w:r>
        <w:t>preuve de pédagogie</w:t>
      </w:r>
    </w:p>
    <w:p w14:paraId="11AE1050" w14:textId="77777777" w:rsidR="005F240A" w:rsidRDefault="005D2367">
      <w:pPr>
        <w:pStyle w:val="Corpsdetexte"/>
        <w:numPr>
          <w:ilvl w:val="0"/>
          <w:numId w:val="5"/>
        </w:numPr>
        <w:spacing w:after="0"/>
      </w:pPr>
      <w:r>
        <w:t>Travailler en équipe</w:t>
      </w:r>
    </w:p>
    <w:p w14:paraId="5DB4887B" w14:textId="77777777" w:rsidR="005F240A" w:rsidRDefault="005D2367">
      <w:pPr>
        <w:pStyle w:val="Corpsdetexte"/>
        <w:numPr>
          <w:ilvl w:val="0"/>
          <w:numId w:val="5"/>
        </w:numPr>
        <w:spacing w:after="0"/>
      </w:pPr>
      <w:r>
        <w:t>Utiliser les logiciels spécifiques à l'activité (Sifac et Geslab)</w:t>
      </w:r>
    </w:p>
    <w:p w14:paraId="71E4B218" w14:textId="77777777" w:rsidR="005F240A" w:rsidRDefault="005D2367">
      <w:pPr>
        <w:pStyle w:val="Corpsdetexte"/>
        <w:numPr>
          <w:ilvl w:val="0"/>
          <w:numId w:val="5"/>
        </w:numPr>
        <w:spacing w:after="0"/>
      </w:pPr>
      <w:r>
        <w:t>Mettre en œuvre une démarche qualité</w:t>
      </w:r>
    </w:p>
    <w:p w14:paraId="6D9133A2" w14:textId="77777777" w:rsidR="005F240A" w:rsidRDefault="005F240A">
      <w:pPr>
        <w:pStyle w:val="Corpsdetexte"/>
      </w:pPr>
    </w:p>
    <w:p w14:paraId="7676C3DC" w14:textId="77777777" w:rsidR="005F240A" w:rsidRDefault="005D2367">
      <w:pPr>
        <w:pStyle w:val="Corpsdetexte"/>
        <w:spacing w:after="0"/>
      </w:pPr>
      <w:r>
        <w:t>Compétences comportementales :</w:t>
      </w:r>
    </w:p>
    <w:p w14:paraId="4544D26C" w14:textId="77777777" w:rsidR="005F240A" w:rsidRDefault="005D2367">
      <w:pPr>
        <w:pStyle w:val="Corpsdetexte"/>
        <w:numPr>
          <w:ilvl w:val="0"/>
          <w:numId w:val="6"/>
        </w:numPr>
        <w:spacing w:after="0"/>
      </w:pPr>
      <w:r>
        <w:t>Sens de l'organisation</w:t>
      </w:r>
    </w:p>
    <w:p w14:paraId="7C494AAE" w14:textId="77777777" w:rsidR="005F240A" w:rsidRDefault="005D2367">
      <w:pPr>
        <w:pStyle w:val="Corpsdetexte"/>
        <w:numPr>
          <w:ilvl w:val="0"/>
          <w:numId w:val="6"/>
        </w:numPr>
        <w:spacing w:after="0"/>
      </w:pPr>
      <w:r>
        <w:t>Rigueur / Fiabilité</w:t>
      </w:r>
    </w:p>
    <w:p w14:paraId="22C2E010" w14:textId="77777777" w:rsidR="005F240A" w:rsidRDefault="005F240A">
      <w:pPr>
        <w:pStyle w:val="Corpsdetexte"/>
        <w:spacing w:after="0"/>
        <w:ind w:left="720"/>
      </w:pPr>
    </w:p>
    <w:p w14:paraId="291A7A0A" w14:textId="77777777" w:rsidR="005F240A" w:rsidRDefault="005D2367">
      <w:pPr>
        <w:pStyle w:val="Corpsdetexte"/>
        <w:spacing w:after="0"/>
      </w:pPr>
      <w:r>
        <w:t>Compétences spécifiques au poste</w:t>
      </w:r>
    </w:p>
    <w:p w14:paraId="77C89C42" w14:textId="77777777" w:rsidR="005F240A" w:rsidRDefault="005D2367">
      <w:pPr>
        <w:pStyle w:val="Corpsdetexte"/>
        <w:numPr>
          <w:ilvl w:val="0"/>
          <w:numId w:val="6"/>
        </w:numPr>
        <w:spacing w:after="0"/>
      </w:pPr>
      <w:r>
        <w:t>Con</w:t>
      </w:r>
      <w:r>
        <w:t>naissance générale des règles et des techniques de la comptabilité</w:t>
      </w:r>
    </w:p>
    <w:p w14:paraId="661F8CE1" w14:textId="77777777" w:rsidR="005F240A" w:rsidRDefault="005D2367">
      <w:pPr>
        <w:pStyle w:val="Corpsdetexte"/>
        <w:numPr>
          <w:ilvl w:val="0"/>
          <w:numId w:val="6"/>
        </w:numPr>
        <w:spacing w:after="0"/>
      </w:pPr>
      <w:r>
        <w:t>Notions de base de la comptabilité publique et des procédures des marchés publiques</w:t>
      </w:r>
    </w:p>
    <w:p w14:paraId="636C8C25" w14:textId="77777777" w:rsidR="005F240A" w:rsidRDefault="005D2367">
      <w:pPr>
        <w:pStyle w:val="Corpsdetexte"/>
        <w:numPr>
          <w:ilvl w:val="0"/>
          <w:numId w:val="6"/>
        </w:numPr>
        <w:spacing w:after="0"/>
      </w:pPr>
      <w:r>
        <w:t>Notions de base sur les circuits de décision en matière financière et comptable</w:t>
      </w:r>
    </w:p>
    <w:p w14:paraId="564963AC" w14:textId="77777777" w:rsidR="005F240A" w:rsidRDefault="005D2367">
      <w:pPr>
        <w:pStyle w:val="Corpsdetexte"/>
        <w:numPr>
          <w:ilvl w:val="0"/>
          <w:numId w:val="6"/>
        </w:numPr>
        <w:spacing w:after="0"/>
      </w:pPr>
      <w:r>
        <w:t>Sens du relationnel, pour</w:t>
      </w:r>
      <w:r>
        <w:t xml:space="preserve"> la communication avec les usagers, les responsables de budgets, avec les autres services de l'établissement et avec des structures externes</w:t>
      </w:r>
    </w:p>
    <w:p w14:paraId="58819D77" w14:textId="77777777" w:rsidR="005F240A" w:rsidRDefault="005D2367">
      <w:pPr>
        <w:pStyle w:val="Corpsdetexte"/>
        <w:numPr>
          <w:ilvl w:val="0"/>
          <w:numId w:val="6"/>
        </w:numPr>
        <w:spacing w:after="0"/>
      </w:pPr>
      <w:r>
        <w:t>Savoir appliquer les procédures spécifiques dans les domaines suivants : budget, recettes, dépenses, contrats, inve</w:t>
      </w:r>
      <w:r>
        <w:t>ntaires</w:t>
      </w:r>
    </w:p>
    <w:p w14:paraId="7F82D237" w14:textId="77777777" w:rsidR="005F240A" w:rsidRDefault="005D2367">
      <w:pPr>
        <w:pStyle w:val="Corpsdetexte"/>
        <w:numPr>
          <w:ilvl w:val="0"/>
          <w:numId w:val="6"/>
        </w:numPr>
        <w:spacing w:after="0"/>
      </w:pPr>
      <w:r>
        <w:t>Savoir utiliser les fonctionnalités d'un tableur</w:t>
      </w:r>
    </w:p>
    <w:p w14:paraId="58C78F13" w14:textId="77777777" w:rsidR="005F240A" w:rsidRDefault="005D2367">
      <w:pPr>
        <w:pStyle w:val="Corpsdetexte"/>
        <w:numPr>
          <w:ilvl w:val="0"/>
          <w:numId w:val="6"/>
        </w:numPr>
        <w:spacing w:after="0"/>
      </w:pPr>
      <w:r>
        <w:t xml:space="preserve">Techniques de communications </w:t>
      </w:r>
    </w:p>
    <w:p w14:paraId="7AC8B8EB" w14:textId="77777777" w:rsidR="005F240A" w:rsidRDefault="005D2367">
      <w:pPr>
        <w:pStyle w:val="Corpsdetexte"/>
        <w:numPr>
          <w:ilvl w:val="0"/>
          <w:numId w:val="6"/>
        </w:numPr>
        <w:spacing w:after="0"/>
      </w:pPr>
      <w:r>
        <w:t>Savoir travailler dans un contexte occasionnel d'urgence opérationnelle et de pression médiatique</w:t>
      </w:r>
    </w:p>
    <w:p w14:paraId="016B1A98" w14:textId="77777777" w:rsidR="005F240A" w:rsidRDefault="005F240A">
      <w:pPr>
        <w:pStyle w:val="Corpsdetexte"/>
      </w:pPr>
    </w:p>
    <w:p w14:paraId="04E7D911" w14:textId="77777777" w:rsidR="005F240A" w:rsidRDefault="005F240A">
      <w:pPr>
        <w:pStyle w:val="Corpsdetexte"/>
      </w:pPr>
    </w:p>
    <w:p w14:paraId="4D7F1C38" w14:textId="77777777" w:rsidR="005F240A" w:rsidRDefault="005D2367">
      <w:pPr>
        <w:pStyle w:val="Titre3"/>
      </w:pPr>
      <w:r>
        <w:t>Contraintes et risques</w:t>
      </w:r>
    </w:p>
    <w:p w14:paraId="206A7AC8" w14:textId="77777777" w:rsidR="005F240A" w:rsidRDefault="005D2367">
      <w:pPr>
        <w:pStyle w:val="NormalWeb"/>
        <w:numPr>
          <w:ilvl w:val="0"/>
          <w:numId w:val="2"/>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Horaires : 08h00-17h00.</w:t>
      </w:r>
    </w:p>
    <w:p w14:paraId="2FF51224" w14:textId="77777777" w:rsidR="005F240A" w:rsidRDefault="005D2367">
      <w:pPr>
        <w:pStyle w:val="NormalWeb"/>
        <w:numPr>
          <w:ilvl w:val="0"/>
          <w:numId w:val="2"/>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Déplacement : l’agent </w:t>
      </w:r>
      <w:r>
        <w:rPr>
          <w:rFonts w:ascii="Arial" w:eastAsia="Arial Unicode MS" w:hAnsi="Arial" w:cs="Lucida Sans"/>
          <w:color w:val="403C41"/>
          <w:kern w:val="2"/>
          <w:sz w:val="17"/>
          <w:szCs w:val="28"/>
          <w:lang w:eastAsia="zh-CN" w:bidi="hi-IN"/>
        </w:rPr>
        <w:t>pourra être amené à faire des déplacements pour rencontrer les fournisseurs ou partenaires de l’observatoire</w:t>
      </w:r>
    </w:p>
    <w:p w14:paraId="67C5AD7E" w14:textId="77777777" w:rsidR="005F240A" w:rsidRDefault="005F240A" w:rsidP="009C43F2">
      <w:pPr>
        <w:pStyle w:val="Titre3"/>
        <w:numPr>
          <w:ilvl w:val="0"/>
          <w:numId w:val="0"/>
        </w:numPr>
      </w:pPr>
    </w:p>
    <w:p w14:paraId="259DA061" w14:textId="77777777" w:rsidR="005F240A" w:rsidRDefault="005D2367" w:rsidP="009C43F2">
      <w:pPr>
        <w:pStyle w:val="Titre3"/>
        <w:numPr>
          <w:ilvl w:val="0"/>
          <w:numId w:val="0"/>
        </w:numPr>
      </w:pPr>
      <w:r>
        <w:t>Formation et expérience nécessaires</w:t>
      </w:r>
    </w:p>
    <w:p w14:paraId="2B1E6868" w14:textId="77777777" w:rsidR="005F240A" w:rsidRDefault="005D2367">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Baccalauréat</w:t>
      </w:r>
    </w:p>
    <w:p w14:paraId="489815FA" w14:textId="77777777" w:rsidR="005F240A" w:rsidRDefault="005D2367">
      <w:pPr>
        <w:pStyle w:val="NormalWeb"/>
        <w:numPr>
          <w:ilvl w:val="0"/>
          <w:numId w:val="3"/>
        </w:numPr>
        <w:jc w:val="both"/>
        <w:rPr>
          <w:rFonts w:ascii="Arial" w:eastAsia="Arial Unicode MS" w:hAnsi="Arial" w:cs="Arial"/>
          <w:color w:val="403C41"/>
          <w:kern w:val="2"/>
          <w:sz w:val="17"/>
          <w:szCs w:val="28"/>
          <w:lang w:eastAsia="zh-CN" w:bidi="hi-IN"/>
        </w:rPr>
      </w:pPr>
      <w:r>
        <w:rPr>
          <w:rFonts w:ascii="Arial" w:hAnsi="Arial" w:cs="Arial"/>
          <w:color w:val="403C41"/>
          <w:sz w:val="17"/>
          <w:lang w:bidi="hi-IN"/>
        </w:rPr>
        <w:lastRenderedPageBreak/>
        <w:t>Domaine de formation souhaitée : secrétariat, gestion administrative</w:t>
      </w:r>
    </w:p>
    <w:p w14:paraId="0D8FFA81" w14:textId="77777777" w:rsidR="005F240A" w:rsidRPr="005D2367" w:rsidRDefault="005D2367">
      <w:pPr>
        <w:pStyle w:val="NormalWeb"/>
        <w:numPr>
          <w:ilvl w:val="0"/>
          <w:numId w:val="3"/>
        </w:numPr>
        <w:jc w:val="both"/>
        <w:rPr>
          <w:rFonts w:ascii="Arial" w:eastAsia="Arial Unicode MS" w:hAnsi="Arial" w:cs="Lucida Sans"/>
          <w:color w:val="403C41"/>
          <w:kern w:val="2"/>
          <w:sz w:val="17"/>
          <w:szCs w:val="28"/>
          <w:lang w:eastAsia="zh-CN" w:bidi="hi-IN"/>
        </w:rPr>
      </w:pPr>
      <w:r w:rsidRPr="005D2367">
        <w:rPr>
          <w:rFonts w:ascii="Arial" w:eastAsia="Arial Unicode MS" w:hAnsi="Arial" w:cs="Lucida Sans"/>
          <w:color w:val="403C41"/>
          <w:kern w:val="2"/>
          <w:sz w:val="17"/>
          <w:szCs w:val="28"/>
          <w:lang w:eastAsia="zh-CN" w:bidi="hi-IN"/>
        </w:rPr>
        <w:t xml:space="preserve">Expérience </w:t>
      </w:r>
      <w:r w:rsidRPr="005D2367">
        <w:rPr>
          <w:rFonts w:ascii="Arial" w:eastAsia="Arial Unicode MS" w:hAnsi="Arial" w:cs="Lucida Sans"/>
          <w:color w:val="403C41"/>
          <w:kern w:val="2"/>
          <w:sz w:val="17"/>
          <w:szCs w:val="28"/>
          <w:lang w:eastAsia="zh-CN" w:bidi="hi-IN"/>
        </w:rPr>
        <w:t>professionnelle de 2-6 ans</w:t>
      </w:r>
    </w:p>
    <w:p w14:paraId="6789E2CE" w14:textId="77777777" w:rsidR="005F240A" w:rsidRDefault="005F240A">
      <w:pPr>
        <w:pStyle w:val="NormalWeb"/>
        <w:ind w:left="720"/>
        <w:jc w:val="both"/>
        <w:rPr>
          <w:rFonts w:ascii="Arial" w:eastAsia="Arial Unicode MS" w:hAnsi="Arial" w:cs="Lucida Sans"/>
          <w:color w:val="403C41"/>
          <w:kern w:val="2"/>
          <w:sz w:val="17"/>
          <w:szCs w:val="28"/>
          <w:lang w:eastAsia="zh-CN" w:bidi="hi-IN"/>
        </w:rPr>
      </w:pPr>
    </w:p>
    <w:p w14:paraId="2FCEDEAA" w14:textId="77777777" w:rsidR="005F240A" w:rsidRDefault="005D2367">
      <w:pPr>
        <w:pStyle w:val="Titre3"/>
      </w:pPr>
      <w:r>
        <w:t>Modalité de candidature</w:t>
      </w:r>
    </w:p>
    <w:p w14:paraId="2E40F3D4" w14:textId="77777777" w:rsidR="005F240A" w:rsidRDefault="005D2367">
      <w:pPr>
        <w:pStyle w:val="Corpsdetexte"/>
        <w:numPr>
          <w:ilvl w:val="0"/>
          <w:numId w:val="4"/>
        </w:numPr>
      </w:pPr>
      <w:r>
        <w:t>CV et lettre de motivation</w:t>
      </w:r>
    </w:p>
    <w:p w14:paraId="0CD6DE37" w14:textId="77777777" w:rsidR="005F240A" w:rsidRPr="005D2367" w:rsidRDefault="005D2367">
      <w:pPr>
        <w:pStyle w:val="Corpsdetexte"/>
        <w:numPr>
          <w:ilvl w:val="0"/>
          <w:numId w:val="4"/>
        </w:numPr>
      </w:pPr>
      <w:r w:rsidRPr="005D2367">
        <w:t xml:space="preserve">Date limite de candidature : </w:t>
      </w:r>
      <w:r w:rsidRPr="005D2367">
        <w:t>15/07/2026</w:t>
      </w:r>
    </w:p>
    <w:p w14:paraId="2A17A16C" w14:textId="77777777" w:rsidR="005F240A" w:rsidRDefault="005D2367">
      <w:pPr>
        <w:pStyle w:val="Corpsdetexte"/>
        <w:numPr>
          <w:ilvl w:val="0"/>
          <w:numId w:val="4"/>
        </w:numPr>
      </w:pPr>
      <w:r>
        <w:t>Contacts : Aline Peltier (</w:t>
      </w:r>
      <w:hyperlink r:id="rId7">
        <w:r>
          <w:rPr>
            <w:rStyle w:val="LienInternet"/>
          </w:rPr>
          <w:t>peltier@ipgp.fr</w:t>
        </w:r>
      </w:hyperlink>
      <w:r>
        <w:t>), Zacharie Duputel (duputel@ipgp.fr)</w:t>
      </w:r>
    </w:p>
    <w:p w14:paraId="679883F9" w14:textId="77777777" w:rsidR="005F240A" w:rsidRDefault="005F240A"/>
    <w:p w14:paraId="610BDC32" w14:textId="77777777" w:rsidR="005F240A" w:rsidRDefault="005F240A"/>
    <w:p w14:paraId="1F0B43DB" w14:textId="77777777" w:rsidR="005F240A" w:rsidRDefault="005F240A"/>
    <w:p w14:paraId="0E36EC4C" w14:textId="77777777" w:rsidR="005F240A" w:rsidRDefault="005F240A">
      <w:pPr>
        <w:tabs>
          <w:tab w:val="left" w:pos="3860"/>
        </w:tabs>
      </w:pPr>
    </w:p>
    <w:sectPr w:rsidR="005F240A">
      <w:headerReference w:type="default" r:id="rId8"/>
      <w:footerReference w:type="default" r:id="rId9"/>
      <w:headerReference w:type="first" r:id="rId10"/>
      <w:footerReference w:type="first" r:id="rId11"/>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94C8" w14:textId="77777777" w:rsidR="0075397B" w:rsidRDefault="0075397B">
      <w:pPr>
        <w:spacing w:after="0"/>
      </w:pPr>
      <w:r>
        <w:separator/>
      </w:r>
    </w:p>
  </w:endnote>
  <w:endnote w:type="continuationSeparator" w:id="0">
    <w:p w14:paraId="21AA58D8" w14:textId="77777777" w:rsidR="0075397B" w:rsidRDefault="00753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Garnett">
    <w:altName w:val="Calibri"/>
    <w:charset w:val="01"/>
    <w:family w:val="roman"/>
    <w:pitch w:val="variable"/>
  </w:font>
  <w:font w:name="Jost*">
    <w:altName w:val="Times New Roman"/>
    <w:panose1 w:val="00000000000000000000"/>
    <w:charset w:val="4D"/>
    <w:family w:val="auto"/>
    <w:notTrueType/>
    <w:pitch w:val="variable"/>
    <w:sig w:usb0="A00002EF" w:usb1="0000205B" w:usb2="00000010" w:usb3="00000000" w:csb0="00000097" w:csb1="00000000"/>
  </w:font>
  <w:font w:name="OpenSymbol">
    <w:altName w:val="Segoe UI Symbol"/>
    <w:panose1 w:val="05010000000000000000"/>
    <w:charset w:val="00"/>
    <w:family w:val="auto"/>
    <w:pitch w:val="variable"/>
    <w:sig w:usb0="800000AF" w:usb1="1001ECEA" w:usb2="00000000" w:usb3="00000000" w:csb0="80000001" w:csb1="00000000"/>
  </w:font>
  <w:font w:name="Suisse Int'l">
    <w:altName w:val="Arial"/>
    <w:charset w:val="01"/>
    <w:family w:val="roman"/>
    <w:pitch w:val="variable"/>
  </w:font>
  <w:font w:name="Open Sans">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Renner*">
    <w:altName w:val="Calibri"/>
    <w:charset w:val="01"/>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1481" w14:textId="77777777" w:rsidR="005F240A" w:rsidRDefault="005D2367">
    <w:pPr>
      <w:pStyle w:val="Corpsdetexte"/>
    </w:pPr>
    <w:r>
      <w:rPr>
        <w:noProof/>
      </w:rPr>
      <mc:AlternateContent>
        <mc:Choice Requires="wps">
          <w:drawing>
            <wp:anchor distT="0" distB="0" distL="0" distR="0" simplePos="0" relativeHeight="7" behindDoc="1" locked="0" layoutInCell="0" allowOverlap="1" wp14:anchorId="5B8FA4C8" wp14:editId="30B17F39">
              <wp:simplePos x="0" y="0"/>
              <wp:positionH relativeFrom="column">
                <wp:posOffset>8255</wp:posOffset>
              </wp:positionH>
              <wp:positionV relativeFrom="paragraph">
                <wp:posOffset>-145415</wp:posOffset>
              </wp:positionV>
              <wp:extent cx="2825115" cy="558165"/>
              <wp:effectExtent l="0" t="0" r="0" b="0"/>
              <wp:wrapNone/>
              <wp:docPr id="6" name="docshape7"/>
              <wp:cNvGraphicFramePr/>
              <a:graphic xmlns:a="http://schemas.openxmlformats.org/drawingml/2006/main">
                <a:graphicData uri="http://schemas.microsoft.com/office/word/2010/wordprocessingShape">
                  <wps:wsp>
                    <wps:cNvSpPr/>
                    <wps:spPr>
                      <a:xfrm>
                        <a:off x="0" y="0"/>
                        <a:ext cx="2824560" cy="557640"/>
                      </a:xfrm>
                      <a:prstGeom prst="rect">
                        <a:avLst/>
                      </a:prstGeom>
                      <a:noFill/>
                      <a:ln w="0">
                        <a:noFill/>
                      </a:ln>
                    </wps:spPr>
                    <wps:style>
                      <a:lnRef idx="0">
                        <a:scrgbClr r="0" g="0" b="0"/>
                      </a:lnRef>
                      <a:fillRef idx="0">
                        <a:scrgbClr r="0" g="0" b="0"/>
                      </a:fillRef>
                      <a:effectRef idx="0">
                        <a:scrgbClr r="0" g="0" b="0"/>
                      </a:effectRef>
                      <a:fontRef idx="minor"/>
                    </wps:style>
                    <wps:txbx>
                      <w:txbxContent>
                        <w:p w14:paraId="5392218B" w14:textId="77777777" w:rsidR="005F240A" w:rsidRDefault="005D2367">
                          <w:pPr>
                            <w:pStyle w:val="Corpsdetexte"/>
                          </w:pPr>
                          <w:r>
                            <w:t>Service RH</w:t>
                          </w:r>
                          <w:r>
                            <w:rPr>
                              <w:rFonts w:ascii="Suisse Int'l" w:hAnsi="Suisse Int'l"/>
                            </w:rPr>
                            <w:br/>
                          </w:r>
                          <w:r>
                            <w:t>Institut de physique du globe de Paris – CNRS UMR 7154</w:t>
                          </w:r>
                          <w:r>
                            <w:br/>
                            <w:t>1, rue Jussieu 75238 Paris Cedex</w:t>
                          </w:r>
                        </w:p>
                        <w:p w14:paraId="281DBB72" w14:textId="77777777" w:rsidR="005F240A" w:rsidRDefault="005F240A">
                          <w:pPr>
                            <w:pStyle w:val="Pieddepage"/>
                            <w:spacing w:line="208" w:lineRule="exact"/>
                            <w:ind w:left="20"/>
                            <w:rPr>
                              <w:szCs w:val="17"/>
                            </w:rPr>
                          </w:pPr>
                        </w:p>
                      </w:txbxContent>
                    </wps:txbx>
                    <wps:bodyPr lIns="0" tIns="0" rIns="0" bIns="0">
                      <a:noAutofit/>
                    </wps:bodyPr>
                  </wps:wsp>
                </a:graphicData>
              </a:graphic>
            </wp:anchor>
          </w:drawing>
        </mc:Choice>
        <mc:Fallback xmlns:oel="http://schemas.microsoft.com/office/2019/extlst">
          <w:pict>
            <v:rect w14:anchorId="5B8FA4C8" id="docshape7" o:spid="_x0000_s1026" style="position:absolute;margin-left:.65pt;margin-top:-11.45pt;width:222.45pt;height:43.95pt;z-index:-50331647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" o:allowincell="f" filled="f" stroked="f" strokeweight="0">
              <v:textbox inset="0,0,0,0">
                <w:txbxContent>
                  <w:p w14:paraId="5392218B" w14:textId="77777777" w:rsidR="005F240A" w:rsidRDefault="00000000">
                    <w:pPr>
                      <w:pStyle w:val="Corpsdetexte"/>
                    </w:pPr>
                    <w:r>
                      <w:t>Service RH</w:t>
                    </w:r>
                    <w:r>
                      <w:rPr>
                        <w:rFonts w:ascii="Suisse Int'l" w:hAnsi="Suisse Int'l"/>
                      </w:rPr>
                      <w:br/>
                    </w:r>
                    <w:r>
                      <w:t>Institut de physique du globe de Paris – CNRS UMR 7154</w:t>
                    </w:r>
                    <w:r>
                      <w:br/>
                      <w:t>1, rue Jussieu 75238 Paris Cedex</w:t>
                    </w:r>
                  </w:p>
                  <w:p w14:paraId="281DBB72" w14:textId="77777777" w:rsidR="005F240A" w:rsidRDefault="005F240A">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10" behindDoc="1" locked="0" layoutInCell="0" allowOverlap="1" wp14:anchorId="246A7D22" wp14:editId="244F4982">
              <wp:simplePos x="0" y="0"/>
              <wp:positionH relativeFrom="column">
                <wp:posOffset>3671570</wp:posOffset>
              </wp:positionH>
              <wp:positionV relativeFrom="paragraph">
                <wp:posOffset>-147955</wp:posOffset>
              </wp:positionV>
              <wp:extent cx="1397000" cy="558165"/>
              <wp:effectExtent l="0" t="0" r="5080" b="4445"/>
              <wp:wrapNone/>
              <wp:docPr id="8" name="docshape8"/>
              <wp:cNvGraphicFramePr/>
              <a:graphic xmlns:a="http://schemas.openxmlformats.org/drawingml/2006/main">
                <a:graphicData uri="http://schemas.microsoft.com/office/word/2010/wordprocessingShape">
                  <wps:wsp>
                    <wps:cNvSpPr/>
                    <wps:spPr>
                      <a:xfrm>
                        <a:off x="0" y="0"/>
                        <a:ext cx="1396440" cy="557640"/>
                      </a:xfrm>
                      <a:prstGeom prst="rect">
                        <a:avLst/>
                      </a:prstGeom>
                      <a:noFill/>
                      <a:ln w="0">
                        <a:noFill/>
                      </a:ln>
                    </wps:spPr>
                    <wps:style>
                      <a:lnRef idx="0">
                        <a:scrgbClr r="0" g="0" b="0"/>
                      </a:lnRef>
                      <a:fillRef idx="0">
                        <a:scrgbClr r="0" g="0" b="0"/>
                      </a:fillRef>
                      <a:effectRef idx="0">
                        <a:scrgbClr r="0" g="0" b="0"/>
                      </a:effectRef>
                      <a:fontRef idx="minor"/>
                    </wps:style>
                    <wps:txbx>
                      <w:txbxContent>
                        <w:p w14:paraId="5CEB7FE3" w14:textId="77777777" w:rsidR="005F240A" w:rsidRDefault="005D2367">
                          <w:pPr>
                            <w:pStyle w:val="Corpsdetexte"/>
                          </w:pPr>
                          <w:hyperlink r:id="rId1">
                            <w:r>
                              <w:rPr>
                                <w:rStyle w:val="LienInternet"/>
                              </w:rPr>
                              <w:t>www.ipgp.fr</w:t>
                            </w:r>
                          </w:hyperlink>
                          <w:r>
                            <w:br/>
                            <w:t xml:space="preserve">twitter : </w:t>
                          </w:r>
                          <w:hyperlink r:id="rId2">
                            <w:r>
                              <w:rPr>
                                <w:rStyle w:val="LienInternet"/>
                              </w:rPr>
                              <w:t>@IPGP_officiel</w:t>
                            </w:r>
                          </w:hyperlink>
                          <w:r>
                            <w:br/>
                            <w:t xml:space="preserve">youtube : </w:t>
                          </w:r>
                          <w:hyperlink r:id="rId3">
                            <w:r>
                              <w:rPr>
                                <w:rStyle w:val="LienInternet"/>
                              </w:rPr>
                              <w:t>Chaîne IPGP</w:t>
                            </w:r>
                          </w:hyperlink>
                        </w:p>
                        <w:p w14:paraId="51961FE0" w14:textId="77777777" w:rsidR="005F240A" w:rsidRDefault="005F240A">
                          <w:pPr>
                            <w:pStyle w:val="Pieddepage"/>
                          </w:pPr>
                        </w:p>
                      </w:txbxContent>
                    </wps:txbx>
                    <wps:bodyPr lIns="0" tIns="0" rIns="0" bIns="0">
                      <a:noAutofit/>
                    </wps:bodyPr>
                  </wps:wsp>
                </a:graphicData>
              </a:graphic>
            </wp:anchor>
          </w:drawing>
        </mc:Choice>
        <mc:Fallback xmlns:oel="http://schemas.microsoft.com/office/2019/extlst">
          <w:pict>
            <v:rect w14:anchorId="246A7D22" id="docshape8" o:spid="_x0000_s1027" style="position:absolute;margin-left:289.1pt;margin-top:-11.65pt;width:110pt;height:43.95pt;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" o:allowincell="f" filled="f" stroked="f" strokeweight="0">
              <v:textbox inset="0,0,0,0">
                <w:txbxContent>
                  <w:p w14:paraId="5CEB7FE3" w14:textId="77777777" w:rsidR="005F240A" w:rsidRDefault="00000000">
                    <w:pPr>
                      <w:pStyle w:val="Corpsdetexte"/>
                    </w:pPr>
                    <w:hyperlink r:id="rId4">
                      <w:r>
                        <w:rPr>
                          <w:rStyle w:val="LienInternet"/>
                        </w:rPr>
                        <w:t>www.ipgp.fr</w:t>
                      </w:r>
                    </w:hyperlink>
                    <w:r>
                      <w:br/>
                      <w:t xml:space="preserve">twitter : </w:t>
                    </w:r>
                    <w:hyperlink r:id="rId5">
                      <w:r>
                        <w:rPr>
                          <w:rStyle w:val="LienInternet"/>
                        </w:rPr>
                        <w:t>@IPGP_officiel</w:t>
                      </w:r>
                    </w:hyperlink>
                    <w:r>
                      <w:br/>
                    </w:r>
                    <w:proofErr w:type="spellStart"/>
                    <w:r>
                      <w:t>youtube</w:t>
                    </w:r>
                    <w:proofErr w:type="spellEnd"/>
                    <w:r>
                      <w:t xml:space="preserve"> : </w:t>
                    </w:r>
                    <w:hyperlink r:id="rId6">
                      <w:r>
                        <w:rPr>
                          <w:rStyle w:val="LienInternet"/>
                        </w:rPr>
                        <w:t>Chaîne IPGP</w:t>
                      </w:r>
                    </w:hyperlink>
                  </w:p>
                  <w:p w14:paraId="51961FE0" w14:textId="77777777" w:rsidR="005F240A" w:rsidRDefault="005F240A">
                    <w:pPr>
                      <w:pStyle w:val="Pieddepage"/>
                    </w:pPr>
                  </w:p>
                </w:txbxContent>
              </v:textbox>
            </v:rect>
          </w:pict>
        </mc:Fallback>
      </mc:AlternateContent>
    </w:r>
    <w:r>
      <w:rPr>
        <w:noProof/>
      </w:rPr>
      <mc:AlternateContent>
        <mc:Choice Requires="wps">
          <w:drawing>
            <wp:anchor distT="0" distB="0" distL="0" distR="0" simplePos="0" relativeHeight="13" behindDoc="1" locked="0" layoutInCell="0" allowOverlap="1" wp14:anchorId="10C3D6FF" wp14:editId="441BB526">
              <wp:simplePos x="0" y="0"/>
              <wp:positionH relativeFrom="column">
                <wp:posOffset>5061585</wp:posOffset>
              </wp:positionH>
              <wp:positionV relativeFrom="paragraph">
                <wp:posOffset>-186690</wp:posOffset>
              </wp:positionV>
              <wp:extent cx="1064895" cy="290195"/>
              <wp:effectExtent l="0" t="0" r="0" b="0"/>
              <wp:wrapNone/>
              <wp:docPr id="10" name="docshape6"/>
              <wp:cNvGraphicFramePr/>
              <a:graphic xmlns:a="http://schemas.openxmlformats.org/drawingml/2006/main">
                <a:graphicData uri="http://schemas.microsoft.com/office/word/2010/wordprocessingShape">
                  <wps:wsp>
                    <wps:cNvSpPr/>
                    <wps:spPr>
                      <a:xfrm flipH="1">
                        <a:off x="0" y="0"/>
                        <a:ext cx="1064160" cy="289440"/>
                      </a:xfrm>
                      <a:prstGeom prst="rect">
                        <a:avLst/>
                      </a:prstGeom>
                      <a:noFill/>
                      <a:ln w="0">
                        <a:noFill/>
                      </a:ln>
                    </wps:spPr>
                    <wps:style>
                      <a:lnRef idx="0">
                        <a:scrgbClr r="0" g="0" b="0"/>
                      </a:lnRef>
                      <a:fillRef idx="0">
                        <a:scrgbClr r="0" g="0" b="0"/>
                      </a:fillRef>
                      <a:effectRef idx="0">
                        <a:scrgbClr r="0" g="0" b="0"/>
                      </a:effectRef>
                      <a:fontRef idx="minor"/>
                    </wps:style>
                    <wps:txbx>
                      <w:txbxContent>
                        <w:p w14:paraId="62FCEC81" w14:textId="77777777" w:rsidR="005F240A" w:rsidRDefault="005D236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4</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4</w:t>
                          </w:r>
                          <w:r>
                            <w:rPr>
                              <w:color w:val="544E58"/>
                              <w:sz w:val="17"/>
                              <w:szCs w:val="17"/>
                            </w:rPr>
                            <w:fldChar w:fldCharType="end"/>
                          </w:r>
                        </w:p>
                      </w:txbxContent>
                    </wps:txbx>
                    <wps:bodyPr lIns="0" tIns="0" rIns="0" bIns="0">
                      <a:noAutofit/>
                    </wps:bodyPr>
                  </wps:wsp>
                </a:graphicData>
              </a:graphic>
            </wp:anchor>
          </w:drawing>
        </mc:Choice>
        <mc:Fallback xmlns:oel="http://schemas.microsoft.com/office/2019/extlst">
          <w:pict>
            <v:rect w14:anchorId="10C3D6FF" id="docshape6" o:spid="_x0000_s1028" style="position:absolute;margin-left:398.55pt;margin-top:-14.7pt;width:83.85pt;height:22.85pt;flip:x;z-index:-50331646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" o:allowincell="f" filled="f" stroked="f" strokeweight="0">
              <v:textbox inset="0,0,0,0">
                <w:txbxContent>
                  <w:p w14:paraId="62FCEC81" w14:textId="77777777" w:rsidR="005F240A" w:rsidRDefault="00000000">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4</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4</w:t>
                    </w:r>
                    <w:r>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B647" w14:textId="77777777" w:rsidR="005F240A" w:rsidRDefault="005D2367">
    <w:pPr>
      <w:pStyle w:val="Corpsdetexte"/>
    </w:pPr>
    <w:r>
      <w:rPr>
        <w:noProof/>
      </w:rPr>
      <mc:AlternateContent>
        <mc:Choice Requires="wps">
          <w:drawing>
            <wp:anchor distT="0" distB="0" distL="0" distR="0" simplePos="0" relativeHeight="2" behindDoc="1" locked="0" layoutInCell="0" allowOverlap="1" wp14:anchorId="7EE9C776" wp14:editId="6995EE27">
              <wp:simplePos x="0" y="0"/>
              <wp:positionH relativeFrom="column">
                <wp:posOffset>8890</wp:posOffset>
              </wp:positionH>
              <wp:positionV relativeFrom="paragraph">
                <wp:posOffset>-145415</wp:posOffset>
              </wp:positionV>
              <wp:extent cx="2825115" cy="558165"/>
              <wp:effectExtent l="0" t="0" r="0" b="0"/>
              <wp:wrapNone/>
              <wp:docPr id="12" name="docshape7"/>
              <wp:cNvGraphicFramePr/>
              <a:graphic xmlns:a="http://schemas.openxmlformats.org/drawingml/2006/main">
                <a:graphicData uri="http://schemas.microsoft.com/office/word/2010/wordprocessingShape">
                  <wps:wsp>
                    <wps:cNvSpPr/>
                    <wps:spPr>
                      <a:xfrm>
                        <a:off x="0" y="0"/>
                        <a:ext cx="2824560" cy="557640"/>
                      </a:xfrm>
                      <a:prstGeom prst="rect">
                        <a:avLst/>
                      </a:prstGeom>
                      <a:noFill/>
                      <a:ln w="0">
                        <a:noFill/>
                      </a:ln>
                    </wps:spPr>
                    <wps:style>
                      <a:lnRef idx="0">
                        <a:scrgbClr r="0" g="0" b="0"/>
                      </a:lnRef>
                      <a:fillRef idx="0">
                        <a:scrgbClr r="0" g="0" b="0"/>
                      </a:fillRef>
                      <a:effectRef idx="0">
                        <a:scrgbClr r="0" g="0" b="0"/>
                      </a:effectRef>
                      <a:fontRef idx="minor"/>
                    </wps:style>
                    <wps:txbx>
                      <w:txbxContent>
                        <w:p w14:paraId="4768FFED" w14:textId="77777777" w:rsidR="005F240A" w:rsidRDefault="005D2367">
                          <w:pPr>
                            <w:pStyle w:val="Corpsdetexte"/>
                          </w:pPr>
                          <w:r>
                            <w:t>Service RH</w:t>
                          </w:r>
                          <w:r>
                            <w:rPr>
                              <w:rFonts w:ascii="Suisse Int'l" w:hAnsi="Suisse Int'l"/>
                            </w:rPr>
                            <w:br/>
                          </w:r>
                          <w:r>
                            <w:t xml:space="preserve">Institut de physique du globe de Paris – CNRS </w:t>
                          </w:r>
                          <w:r>
                            <w:t>UMR 7154</w:t>
                          </w:r>
                          <w:r>
                            <w:br/>
                            <w:t>1, rue Jussieu 75238 Paris Cedex</w:t>
                          </w:r>
                        </w:p>
                        <w:p w14:paraId="222F140C" w14:textId="77777777" w:rsidR="005F240A" w:rsidRDefault="005F240A">
                          <w:pPr>
                            <w:pStyle w:val="Pieddepage"/>
                            <w:spacing w:line="208" w:lineRule="exact"/>
                            <w:ind w:left="20"/>
                            <w:rPr>
                              <w:szCs w:val="17"/>
                            </w:rPr>
                          </w:pPr>
                        </w:p>
                      </w:txbxContent>
                    </wps:txbx>
                    <wps:bodyPr lIns="0" tIns="0" rIns="0" bIns="0">
                      <a:noAutofit/>
                    </wps:bodyPr>
                  </wps:wsp>
                </a:graphicData>
              </a:graphic>
            </wp:anchor>
          </w:drawing>
        </mc:Choice>
        <mc:Fallback xmlns:oel="http://schemas.microsoft.com/office/2019/extlst">
          <w:pict>
            <v:rect w14:anchorId="7EE9C776" id="_x0000_s1029" style="position:absolute;margin-left:.7pt;margin-top:-11.45pt;width:222.45pt;height:43.9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" o:allowincell="f" filled="f" stroked="f" strokeweight="0">
              <v:textbox inset="0,0,0,0">
                <w:txbxContent>
                  <w:p w14:paraId="4768FFED" w14:textId="77777777" w:rsidR="005F240A" w:rsidRDefault="00000000">
                    <w:pPr>
                      <w:pStyle w:val="Corpsdetexte"/>
                    </w:pPr>
                    <w:r>
                      <w:t>Service RH</w:t>
                    </w:r>
                    <w:r>
                      <w:rPr>
                        <w:rFonts w:ascii="Suisse Int'l" w:hAnsi="Suisse Int'l"/>
                      </w:rPr>
                      <w:br/>
                    </w:r>
                    <w:r>
                      <w:t>Institut de physique du globe de Paris – CNRS UMR 7154</w:t>
                    </w:r>
                    <w:r>
                      <w:br/>
                      <w:t>1, rue Jussieu 75238 Paris Cedex</w:t>
                    </w:r>
                  </w:p>
                  <w:p w14:paraId="222F140C" w14:textId="77777777" w:rsidR="005F240A" w:rsidRDefault="005F240A">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3" behindDoc="1" locked="0" layoutInCell="0" allowOverlap="1" wp14:anchorId="37DE4AC6" wp14:editId="65E76A64">
              <wp:simplePos x="0" y="0"/>
              <wp:positionH relativeFrom="column">
                <wp:posOffset>3671570</wp:posOffset>
              </wp:positionH>
              <wp:positionV relativeFrom="paragraph">
                <wp:posOffset>-147955</wp:posOffset>
              </wp:positionV>
              <wp:extent cx="1397000" cy="558165"/>
              <wp:effectExtent l="0" t="0" r="5080" b="4445"/>
              <wp:wrapNone/>
              <wp:docPr id="14" name="docshape8"/>
              <wp:cNvGraphicFramePr/>
              <a:graphic xmlns:a="http://schemas.openxmlformats.org/drawingml/2006/main">
                <a:graphicData uri="http://schemas.microsoft.com/office/word/2010/wordprocessingShape">
                  <wps:wsp>
                    <wps:cNvSpPr/>
                    <wps:spPr>
                      <a:xfrm>
                        <a:off x="0" y="0"/>
                        <a:ext cx="1396440" cy="557640"/>
                      </a:xfrm>
                      <a:prstGeom prst="rect">
                        <a:avLst/>
                      </a:prstGeom>
                      <a:noFill/>
                      <a:ln w="0">
                        <a:noFill/>
                      </a:ln>
                    </wps:spPr>
                    <wps:style>
                      <a:lnRef idx="0">
                        <a:scrgbClr r="0" g="0" b="0"/>
                      </a:lnRef>
                      <a:fillRef idx="0">
                        <a:scrgbClr r="0" g="0" b="0"/>
                      </a:fillRef>
                      <a:effectRef idx="0">
                        <a:scrgbClr r="0" g="0" b="0"/>
                      </a:effectRef>
                      <a:fontRef idx="minor"/>
                    </wps:style>
                    <wps:txbx>
                      <w:txbxContent>
                        <w:p w14:paraId="1BA0F36F" w14:textId="77777777" w:rsidR="005F240A" w:rsidRDefault="005D2367">
                          <w:pPr>
                            <w:pStyle w:val="Corpsdetexte"/>
                          </w:pPr>
                          <w:hyperlink r:id="rId1">
                            <w:r>
                              <w:rPr>
                                <w:rStyle w:val="LienInternet"/>
                              </w:rPr>
                              <w:t>www.ipgp.fr</w:t>
                            </w:r>
                          </w:hyperlink>
                          <w:r>
                            <w:br/>
                            <w:t xml:space="preserve">twitter : </w:t>
                          </w:r>
                          <w:hyperlink r:id="rId2">
                            <w:r>
                              <w:rPr>
                                <w:rStyle w:val="LienInternet"/>
                              </w:rPr>
                              <w:t>@IPGP_officiel</w:t>
                            </w:r>
                          </w:hyperlink>
                          <w:r>
                            <w:br/>
                            <w:t xml:space="preserve">youtube : </w:t>
                          </w:r>
                          <w:hyperlink r:id="rId3">
                            <w:r>
                              <w:rPr>
                                <w:rStyle w:val="LienInternet"/>
                              </w:rPr>
                              <w:t>Chaîne IPGP</w:t>
                            </w:r>
                          </w:hyperlink>
                        </w:p>
                        <w:p w14:paraId="08A7A400" w14:textId="77777777" w:rsidR="005F240A" w:rsidRDefault="005F240A">
                          <w:pPr>
                            <w:pStyle w:val="Pieddepage"/>
                          </w:pPr>
                        </w:p>
                      </w:txbxContent>
                    </wps:txbx>
                    <wps:bodyPr lIns="0" tIns="0" rIns="0" bIns="0">
                      <a:noAutofit/>
                    </wps:bodyPr>
                  </wps:wsp>
                </a:graphicData>
              </a:graphic>
            </wp:anchor>
          </w:drawing>
        </mc:Choice>
        <mc:Fallback xmlns:oel="http://schemas.microsoft.com/office/2019/extlst">
          <w:pict>
            <v:rect w14:anchorId="37DE4AC6" id="_x0000_s1030" style="position:absolute;margin-left:289.1pt;margin-top:-11.65pt;width:110pt;height:43.9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" o:allowincell="f" filled="f" stroked="f" strokeweight="0">
              <v:textbox inset="0,0,0,0">
                <w:txbxContent>
                  <w:p w14:paraId="1BA0F36F" w14:textId="77777777" w:rsidR="005F240A" w:rsidRDefault="00000000">
                    <w:pPr>
                      <w:pStyle w:val="Corpsdetexte"/>
                    </w:pPr>
                    <w:hyperlink r:id="rId4">
                      <w:r>
                        <w:rPr>
                          <w:rStyle w:val="LienInternet"/>
                        </w:rPr>
                        <w:t>www.ipgp.fr</w:t>
                      </w:r>
                    </w:hyperlink>
                    <w:r>
                      <w:br/>
                      <w:t xml:space="preserve">twitter : </w:t>
                    </w:r>
                    <w:hyperlink r:id="rId5">
                      <w:r>
                        <w:rPr>
                          <w:rStyle w:val="LienInternet"/>
                        </w:rPr>
                        <w:t>@IPGP_officiel</w:t>
                      </w:r>
                    </w:hyperlink>
                    <w:r>
                      <w:br/>
                    </w:r>
                    <w:proofErr w:type="spellStart"/>
                    <w:r>
                      <w:t>youtube</w:t>
                    </w:r>
                    <w:proofErr w:type="spellEnd"/>
                    <w:r>
                      <w:t xml:space="preserve"> : </w:t>
                    </w:r>
                    <w:hyperlink r:id="rId6">
                      <w:r>
                        <w:rPr>
                          <w:rStyle w:val="LienInternet"/>
                        </w:rPr>
                        <w:t>Chaîne IPGP</w:t>
                      </w:r>
                    </w:hyperlink>
                  </w:p>
                  <w:p w14:paraId="08A7A400" w14:textId="77777777" w:rsidR="005F240A" w:rsidRDefault="005F240A">
                    <w:pPr>
                      <w:pStyle w:val="Pieddepage"/>
                    </w:pPr>
                  </w:p>
                </w:txbxContent>
              </v:textbox>
            </v:rect>
          </w:pict>
        </mc:Fallback>
      </mc:AlternateContent>
    </w:r>
    <w:r>
      <w:rPr>
        <w:noProof/>
      </w:rPr>
      <mc:AlternateContent>
        <mc:Choice Requires="wps">
          <w:drawing>
            <wp:anchor distT="0" distB="0" distL="0" distR="0" simplePos="0" relativeHeight="4" behindDoc="1" locked="0" layoutInCell="0" allowOverlap="1" wp14:anchorId="79E95DB5" wp14:editId="08BCF1BA">
              <wp:simplePos x="0" y="0"/>
              <wp:positionH relativeFrom="column">
                <wp:posOffset>5062220</wp:posOffset>
              </wp:positionH>
              <wp:positionV relativeFrom="paragraph">
                <wp:posOffset>-186690</wp:posOffset>
              </wp:positionV>
              <wp:extent cx="1064895" cy="290195"/>
              <wp:effectExtent l="0" t="0" r="0" b="0"/>
              <wp:wrapNone/>
              <wp:docPr id="16" name="docshape6"/>
              <wp:cNvGraphicFramePr/>
              <a:graphic xmlns:a="http://schemas.openxmlformats.org/drawingml/2006/main">
                <a:graphicData uri="http://schemas.microsoft.com/office/word/2010/wordprocessingShape">
                  <wps:wsp>
                    <wps:cNvSpPr/>
                    <wps:spPr>
                      <a:xfrm flipH="1">
                        <a:off x="0" y="0"/>
                        <a:ext cx="1064160" cy="289440"/>
                      </a:xfrm>
                      <a:prstGeom prst="rect">
                        <a:avLst/>
                      </a:prstGeom>
                      <a:noFill/>
                      <a:ln w="0">
                        <a:noFill/>
                      </a:ln>
                    </wps:spPr>
                    <wps:style>
                      <a:lnRef idx="0">
                        <a:scrgbClr r="0" g="0" b="0"/>
                      </a:lnRef>
                      <a:fillRef idx="0">
                        <a:scrgbClr r="0" g="0" b="0"/>
                      </a:fillRef>
                      <a:effectRef idx="0">
                        <a:scrgbClr r="0" g="0" b="0"/>
                      </a:effectRef>
                      <a:fontRef idx="minor"/>
                    </wps:style>
                    <wps:txbx>
                      <w:txbxContent>
                        <w:p w14:paraId="3BFF30A2" w14:textId="77777777" w:rsidR="005F240A" w:rsidRDefault="005D236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4</w:t>
                          </w:r>
                          <w:r>
                            <w:rPr>
                              <w:color w:val="544E58"/>
                              <w:sz w:val="17"/>
                              <w:szCs w:val="17"/>
                            </w:rPr>
                            <w:fldChar w:fldCharType="end"/>
                          </w:r>
                        </w:p>
                      </w:txbxContent>
                    </wps:txbx>
                    <wps:bodyPr lIns="0" tIns="0" rIns="0" bIns="0">
                      <a:noAutofit/>
                    </wps:bodyPr>
                  </wps:wsp>
                </a:graphicData>
              </a:graphic>
            </wp:anchor>
          </w:drawing>
        </mc:Choice>
        <mc:Fallback xmlns:oel="http://schemas.microsoft.com/office/2019/extlst">
          <w:pict>
            <v:rect w14:anchorId="79E95DB5" id="_x0000_s1031" style="position:absolute;margin-left:398.6pt;margin-top:-14.7pt;width:83.85pt;height:22.85pt;flip:x;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" o:allowincell="f" filled="f" stroked="f" strokeweight="0">
              <v:textbox inset="0,0,0,0">
                <w:txbxContent>
                  <w:p w14:paraId="3BFF30A2" w14:textId="77777777" w:rsidR="005F240A" w:rsidRDefault="00000000">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4</w:t>
                    </w:r>
                    <w:r>
                      <w:rPr>
                        <w:color w:val="544E58"/>
                        <w:sz w:val="17"/>
                        <w:szCs w:val="17"/>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B496" w14:textId="77777777" w:rsidR="0075397B" w:rsidRDefault="0075397B">
      <w:pPr>
        <w:spacing w:after="0"/>
      </w:pPr>
      <w:r>
        <w:separator/>
      </w:r>
    </w:p>
  </w:footnote>
  <w:footnote w:type="continuationSeparator" w:id="0">
    <w:p w14:paraId="17D2D78D" w14:textId="77777777" w:rsidR="0075397B" w:rsidRDefault="007539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E3C2" w14:textId="77777777" w:rsidR="005F240A" w:rsidRDefault="005D2367">
    <w:pPr>
      <w:pStyle w:val="En-tte"/>
      <w:tabs>
        <w:tab w:val="clear" w:pos="4819"/>
        <w:tab w:val="center" w:pos="5105"/>
      </w:tabs>
      <w:jc w:val="left"/>
      <w:rPr>
        <w:rFonts w:ascii="Renner*" w:hAnsi="Renner*" w:hint="eastAsia"/>
        <w:b/>
        <w:bCs/>
        <w:color w:val="004D9B"/>
        <w:sz w:val="28"/>
      </w:rPr>
    </w:pPr>
    <w:r>
      <w:rPr>
        <w:rFonts w:ascii="Renner*" w:hAnsi="Renner*"/>
        <w:b/>
        <w:bCs/>
        <w:noProof/>
        <w:color w:val="004D9B"/>
        <w:sz w:val="28"/>
      </w:rPr>
      <mc:AlternateContent>
        <mc:Choice Requires="wps">
          <w:drawing>
            <wp:anchor distT="0" distB="0" distL="0" distR="0" simplePos="0" relativeHeight="20" behindDoc="1" locked="0" layoutInCell="0" allowOverlap="1" wp14:anchorId="48C0F9A9" wp14:editId="2E36AD53">
              <wp:simplePos x="0" y="0"/>
              <wp:positionH relativeFrom="column">
                <wp:posOffset>13970</wp:posOffset>
              </wp:positionH>
              <wp:positionV relativeFrom="paragraph">
                <wp:posOffset>8854440</wp:posOffset>
              </wp:positionV>
              <wp:extent cx="6120765" cy="1270"/>
              <wp:effectExtent l="0" t="0" r="0" b="0"/>
              <wp:wrapNone/>
              <wp:docPr id="2" name="Forme2_0"/>
              <wp:cNvGraphicFramePr/>
              <a:graphic xmlns:a="http://schemas.openxmlformats.org/drawingml/2006/main">
                <a:graphicData uri="http://schemas.microsoft.com/office/word/2010/wordprocessingShape">
                  <wps:wsp>
                    <wps:cNvCnPr/>
                    <wps:spPr>
                      <a:xfrm>
                        <a:off x="0" y="0"/>
                        <a:ext cx="612000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w14:anchorId="458BB956" id="Forme2_0" o:spid="_x0000_s1026" style="position:absolute;z-index:-503316460;visibility:visible;mso-wrap-style:square;mso-wrap-distance-left:0;mso-wrap-distance-top:0;mso-wrap-distance-right:0;mso-wrap-distance-bottom:0;mso-position-horizontal:absolute;mso-position-horizontal-relative:text;mso-position-vertical:absolute;mso-position-vertical-relative:text" from="1.1pt,697.2pt" to="483.05pt,6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" o:allowincell="f" strokecolor="#403c41" strokeweight="0"/>
          </w:pict>
        </mc:Fallback>
      </mc:AlternateContent>
    </w:r>
    <w:r>
      <w:rPr>
        <w:rFonts w:ascii="Renner*" w:hAnsi="Renner*"/>
        <w:b/>
        <w:bCs/>
        <w:noProof/>
        <w:color w:val="004D9B"/>
        <w:sz w:val="28"/>
      </w:rPr>
      <w:drawing>
        <wp:anchor distT="0" distB="0" distL="0" distR="0" simplePos="0" relativeHeight="17" behindDoc="1" locked="0" layoutInCell="0" allowOverlap="1" wp14:anchorId="02A41655" wp14:editId="6BF971CD">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F6DF" w14:textId="77777777" w:rsidR="005F240A" w:rsidRDefault="005D2367">
    <w:pPr>
      <w:pStyle w:val="En-tte"/>
      <w:jc w:val="left"/>
      <w:rPr>
        <w:rFonts w:hint="eastAsia"/>
      </w:rPr>
    </w:pPr>
    <w:r>
      <w:rPr>
        <w:noProof/>
      </w:rPr>
      <mc:AlternateContent>
        <mc:Choice Requires="wps">
          <w:drawing>
            <wp:anchor distT="0" distB="0" distL="0" distR="0" simplePos="0" relativeHeight="14" behindDoc="1" locked="0" layoutInCell="0" allowOverlap="1" wp14:anchorId="76015BB4" wp14:editId="2D27ED9F">
              <wp:simplePos x="0" y="0"/>
              <wp:positionH relativeFrom="column">
                <wp:posOffset>6350</wp:posOffset>
              </wp:positionH>
              <wp:positionV relativeFrom="paragraph">
                <wp:posOffset>8877300</wp:posOffset>
              </wp:positionV>
              <wp:extent cx="6120765" cy="1270"/>
              <wp:effectExtent l="0" t="0" r="0" b="0"/>
              <wp:wrapNone/>
              <wp:docPr id="4" name="Forme2"/>
              <wp:cNvGraphicFramePr/>
              <a:graphic xmlns:a="http://schemas.openxmlformats.org/drawingml/2006/main">
                <a:graphicData uri="http://schemas.microsoft.com/office/word/2010/wordprocessingShape">
                  <wps:wsp>
                    <wps:cNvCnPr/>
                    <wps:spPr>
                      <a:xfrm>
                        <a:off x="0" y="0"/>
                        <a:ext cx="612000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w14:anchorId="5B767D5F" id="Forme2" o:spid="_x0000_s1026" style="position:absolute;z-index:-503316466;visibility:visible;mso-wrap-style:square;mso-wrap-distance-left:0;mso-wrap-distance-top:0;mso-wrap-distance-right:0;mso-wrap-distance-bottom:0;mso-position-horizontal:absolute;mso-position-horizontal-relative:text;mso-position-vertical:absolute;mso-position-vertical-relative:text" from=".5pt,699pt" to="482.45pt,6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" o:allowincell="f" strokecolor="#403c41" strokeweight="0"/>
          </w:pict>
        </mc:Fallback>
      </mc:AlternateContent>
    </w:r>
    <w:r>
      <w:rPr>
        <w:noProof/>
      </w:rPr>
      <w:drawing>
        <wp:anchor distT="0" distB="0" distL="0" distR="0" simplePos="0" relativeHeight="21" behindDoc="1" locked="0" layoutInCell="0" allowOverlap="1" wp14:anchorId="6FD3AF85" wp14:editId="27017B74">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FD4"/>
    <w:multiLevelType w:val="multilevel"/>
    <w:tmpl w:val="DE0E82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021E9E"/>
    <w:multiLevelType w:val="multilevel"/>
    <w:tmpl w:val="8DB249D0"/>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466982"/>
    <w:multiLevelType w:val="multilevel"/>
    <w:tmpl w:val="CFA0DA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7330A9"/>
    <w:multiLevelType w:val="multilevel"/>
    <w:tmpl w:val="ED50A8AC"/>
    <w:lvl w:ilvl="0">
      <w:start w:val="1"/>
      <w:numFmt w:val="bullet"/>
      <w:lvlText w:val=""/>
      <w:lvlJc w:val="left"/>
      <w:pPr>
        <w:tabs>
          <w:tab w:val="num" w:pos="0"/>
        </w:tabs>
        <w:ind w:left="766" w:hanging="360"/>
      </w:pPr>
      <w:rPr>
        <w:rFonts w:ascii="Symbol" w:hAnsi="Symbol" w:cs="Symbol" w:hint="default"/>
      </w:rPr>
    </w:lvl>
    <w:lvl w:ilvl="1">
      <w:start w:val="1"/>
      <w:numFmt w:val="bullet"/>
      <w:lvlText w:val="o"/>
      <w:lvlJc w:val="left"/>
      <w:pPr>
        <w:tabs>
          <w:tab w:val="num" w:pos="0"/>
        </w:tabs>
        <w:ind w:left="1486" w:hanging="360"/>
      </w:pPr>
      <w:rPr>
        <w:rFonts w:ascii="Courier New" w:hAnsi="Courier New" w:cs="Courier New" w:hint="default"/>
      </w:rPr>
    </w:lvl>
    <w:lvl w:ilvl="2">
      <w:start w:val="1"/>
      <w:numFmt w:val="bullet"/>
      <w:lvlText w:val=""/>
      <w:lvlJc w:val="left"/>
      <w:pPr>
        <w:tabs>
          <w:tab w:val="num" w:pos="0"/>
        </w:tabs>
        <w:ind w:left="2206" w:hanging="360"/>
      </w:pPr>
      <w:rPr>
        <w:rFonts w:ascii="Wingdings" w:hAnsi="Wingdings" w:cs="Wingdings" w:hint="default"/>
      </w:rPr>
    </w:lvl>
    <w:lvl w:ilvl="3">
      <w:start w:val="1"/>
      <w:numFmt w:val="bullet"/>
      <w:lvlText w:val=""/>
      <w:lvlJc w:val="left"/>
      <w:pPr>
        <w:tabs>
          <w:tab w:val="num" w:pos="0"/>
        </w:tabs>
        <w:ind w:left="2926" w:hanging="360"/>
      </w:pPr>
      <w:rPr>
        <w:rFonts w:ascii="Symbol" w:hAnsi="Symbol" w:cs="Symbol" w:hint="default"/>
      </w:rPr>
    </w:lvl>
    <w:lvl w:ilvl="4">
      <w:start w:val="1"/>
      <w:numFmt w:val="bullet"/>
      <w:lvlText w:val="o"/>
      <w:lvlJc w:val="left"/>
      <w:pPr>
        <w:tabs>
          <w:tab w:val="num" w:pos="0"/>
        </w:tabs>
        <w:ind w:left="3646" w:hanging="360"/>
      </w:pPr>
      <w:rPr>
        <w:rFonts w:ascii="Courier New" w:hAnsi="Courier New" w:cs="Courier New" w:hint="default"/>
      </w:rPr>
    </w:lvl>
    <w:lvl w:ilvl="5">
      <w:start w:val="1"/>
      <w:numFmt w:val="bullet"/>
      <w:lvlText w:val=""/>
      <w:lvlJc w:val="left"/>
      <w:pPr>
        <w:tabs>
          <w:tab w:val="num" w:pos="0"/>
        </w:tabs>
        <w:ind w:left="4366" w:hanging="360"/>
      </w:pPr>
      <w:rPr>
        <w:rFonts w:ascii="Wingdings" w:hAnsi="Wingdings" w:cs="Wingdings" w:hint="default"/>
      </w:rPr>
    </w:lvl>
    <w:lvl w:ilvl="6">
      <w:start w:val="1"/>
      <w:numFmt w:val="bullet"/>
      <w:lvlText w:val=""/>
      <w:lvlJc w:val="left"/>
      <w:pPr>
        <w:tabs>
          <w:tab w:val="num" w:pos="0"/>
        </w:tabs>
        <w:ind w:left="5086" w:hanging="360"/>
      </w:pPr>
      <w:rPr>
        <w:rFonts w:ascii="Symbol" w:hAnsi="Symbol" w:cs="Symbol" w:hint="default"/>
      </w:rPr>
    </w:lvl>
    <w:lvl w:ilvl="7">
      <w:start w:val="1"/>
      <w:numFmt w:val="bullet"/>
      <w:lvlText w:val="o"/>
      <w:lvlJc w:val="left"/>
      <w:pPr>
        <w:tabs>
          <w:tab w:val="num" w:pos="0"/>
        </w:tabs>
        <w:ind w:left="5806" w:hanging="360"/>
      </w:pPr>
      <w:rPr>
        <w:rFonts w:ascii="Courier New" w:hAnsi="Courier New" w:cs="Courier New" w:hint="default"/>
      </w:rPr>
    </w:lvl>
    <w:lvl w:ilvl="8">
      <w:start w:val="1"/>
      <w:numFmt w:val="bullet"/>
      <w:lvlText w:val=""/>
      <w:lvlJc w:val="left"/>
      <w:pPr>
        <w:tabs>
          <w:tab w:val="num" w:pos="0"/>
        </w:tabs>
        <w:ind w:left="6526" w:hanging="360"/>
      </w:pPr>
      <w:rPr>
        <w:rFonts w:ascii="Wingdings" w:hAnsi="Wingdings" w:cs="Wingdings" w:hint="default"/>
      </w:rPr>
    </w:lvl>
  </w:abstractNum>
  <w:abstractNum w:abstractNumId="4" w15:restartNumberingAfterBreak="0">
    <w:nsid w:val="3A6F76AF"/>
    <w:multiLevelType w:val="multilevel"/>
    <w:tmpl w:val="D76CCB6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37012D"/>
    <w:multiLevelType w:val="multilevel"/>
    <w:tmpl w:val="8152A0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F8F4841"/>
    <w:multiLevelType w:val="multilevel"/>
    <w:tmpl w:val="591266C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0030F15"/>
    <w:multiLevelType w:val="multilevel"/>
    <w:tmpl w:val="A2CCD5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6"/>
  </w:num>
  <w:num w:numId="3">
    <w:abstractNumId w:val="4"/>
  </w:num>
  <w:num w:numId="4">
    <w:abstractNumId w:val="3"/>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0A"/>
    <w:rsid w:val="00380425"/>
    <w:rsid w:val="0049194A"/>
    <w:rsid w:val="005709B5"/>
    <w:rsid w:val="005D2367"/>
    <w:rsid w:val="005F240A"/>
    <w:rsid w:val="0075397B"/>
    <w:rsid w:val="009C43F2"/>
    <w:rsid w:val="00E2082B"/>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6E73"/>
  <w15:docId w15:val="{D104DD92-7B28-3247-B6CB-59899CAF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271233"/>
    <w:rPr>
      <w:color w:val="0563C1" w:themeColor="hyperlink"/>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character" w:customStyle="1" w:styleId="PieddepageCar">
    <w:name w:val="Pied de page Car"/>
    <w:basedOn w:val="Policepardfaut"/>
    <w:link w:val="Pieddepage"/>
    <w:qFormat/>
    <w:rsid w:val="00FD6C7A"/>
    <w:rPr>
      <w:rFonts w:ascii="Arial" w:hAnsi="Arial"/>
      <w:color w:val="FF0D00"/>
      <w:sz w:val="28"/>
      <w:szCs w:val="28"/>
    </w:rPr>
  </w:style>
  <w:style w:type="character" w:customStyle="1" w:styleId="CorpsdetexteCar">
    <w:name w:val="Corps de texte Car"/>
    <w:basedOn w:val="Policepardfaut"/>
    <w:link w:val="Corpsdetexte"/>
    <w:qFormat/>
    <w:rsid w:val="00FD6C7A"/>
    <w:rPr>
      <w:rFonts w:ascii="Arial" w:hAnsi="Arial"/>
      <w:color w:val="403C41"/>
      <w:sz w:val="17"/>
      <w:szCs w:val="28"/>
    </w:rPr>
  </w:style>
  <w:style w:type="character" w:styleId="lev">
    <w:name w:val="Strong"/>
    <w:qFormat/>
    <w:rsid w:val="00D531D0"/>
    <w:rPr>
      <w:b/>
      <w:bCs/>
    </w:rPr>
  </w:style>
  <w:style w:type="character" w:styleId="Mentionnonrsolue">
    <w:name w:val="Unresolved Mention"/>
    <w:basedOn w:val="Policepardfaut"/>
    <w:uiPriority w:val="99"/>
    <w:semiHidden/>
    <w:unhideWhenUsed/>
    <w:qFormat/>
    <w:rsid w:val="00271233"/>
    <w:rPr>
      <w:color w:val="605E5C"/>
      <w:shd w:val="clear" w:color="auto" w:fill="E1DFDD"/>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qFormat/>
    <w:pPr>
      <w:suppressLineNumbers/>
    </w:pPr>
    <w:rPr>
      <w:b/>
      <w:bCs/>
      <w:sz w:val="32"/>
      <w:szCs w:val="32"/>
    </w:rPr>
  </w:style>
  <w:style w:type="paragraph" w:styleId="TitreTR">
    <w:name w:val="toa heading"/>
    <w:basedOn w:val="Titre"/>
    <w:qFormat/>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qFormat/>
    <w:pPr>
      <w:ind w:firstLine="283"/>
    </w:pPr>
  </w:style>
  <w:style w:type="paragraph" w:styleId="Commentaire">
    <w:name w:val="annotation text"/>
    <w:basedOn w:val="Corpsdetexte"/>
    <w:qFormat/>
    <w:pPr>
      <w:ind w:left="2268"/>
    </w:pPr>
  </w:style>
  <w:style w:type="paragraph" w:customStyle="1" w:styleId="Retraitdeliste">
    <w:name w:val="Retrait de liste"/>
    <w:basedOn w:val="Corpsdetexte"/>
    <w:qFormat/>
    <w:pPr>
      <w:tabs>
        <w:tab w:val="left" w:pos="2835"/>
      </w:tabs>
      <w:ind w:left="2835" w:hanging="2551"/>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paragraph" w:styleId="NormalWeb">
    <w:name w:val="Normal (Web)"/>
    <w:basedOn w:val="Normal"/>
    <w:qFormat/>
    <w:rsid w:val="00271233"/>
    <w:pPr>
      <w:spacing w:before="100" w:after="100"/>
      <w:textAlignment w:val="baseline"/>
    </w:pPr>
    <w:rPr>
      <w:rFonts w:ascii="Times New Roman" w:eastAsia="Times New Roman" w:hAnsi="Times New Roman" w:cs="Times New Roman"/>
      <w:color w:val="auto"/>
      <w:kern w:val="0"/>
      <w:sz w:val="24"/>
      <w:szCs w:val="24"/>
      <w:lang w:eastAsia="fr-FR" w:bidi="ar-SA"/>
    </w:rPr>
  </w:style>
  <w:style w:type="paragraph" w:customStyle="1" w:styleId="Contenudecadre">
    <w:name w:val="Contenu de cadre"/>
    <w:basedOn w:val="Normal"/>
    <w:qFormat/>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9C43F2"/>
    <w:pPr>
      <w:suppressAutoHyphens w:val="0"/>
    </w:pPr>
    <w:rPr>
      <w:rFonts w:ascii="Arial" w:hAnsi="Arial" w:cs="Mangal"/>
      <w:color w:val="FF0D00"/>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ltier@ipg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1162</Words>
  <Characters>6392</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Peltier</dc:creator>
  <dc:description/>
  <cp:lastModifiedBy>Floriane Arnould</cp:lastModifiedBy>
  <cp:revision>3</cp:revision>
  <cp:lastPrinted>2020-02-11T17:54:00Z</cp:lastPrinted>
  <dcterms:created xsi:type="dcterms:W3CDTF">2026-06-15T15:12:00Z</dcterms:created>
  <dcterms:modified xsi:type="dcterms:W3CDTF">2026-06-15T15:21:00Z</dcterms:modified>
  <dc:language>fr-FR</dc:language>
</cp:coreProperties>
</file>