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33DEB" w14:textId="77777777" w:rsidR="00461234" w:rsidRDefault="00A2640F" w:rsidP="00DF69CB">
      <w:pPr>
        <w:pStyle w:val="Titre"/>
        <w:jc w:val="center"/>
      </w:pPr>
      <w:r>
        <w:t>Migrat</w:t>
      </w:r>
      <w:r w:rsidR="00CE6A2A">
        <w:t>ing</w:t>
      </w:r>
      <w:r>
        <w:t xml:space="preserve"> from </w:t>
      </w:r>
      <w:proofErr w:type="spellStart"/>
      <w:r>
        <w:t>AnyPlot</w:t>
      </w:r>
      <w:proofErr w:type="spellEnd"/>
      <w:r>
        <w:t xml:space="preserve"> to </w:t>
      </w:r>
      <w:proofErr w:type="spellStart"/>
      <w:r>
        <w:t>TisKit</w:t>
      </w:r>
      <w:proofErr w:type="spellEnd"/>
    </w:p>
    <w:p w14:paraId="2B7B1A24" w14:textId="77777777" w:rsidR="00A2640F" w:rsidRDefault="00A2640F" w:rsidP="00A2640F">
      <w:pPr>
        <w:pStyle w:val="Titre1"/>
      </w:pPr>
      <w:r>
        <w:t>Why did we change the name?</w:t>
      </w:r>
    </w:p>
    <w:p w14:paraId="2CA6B2A5" w14:textId="77777777" w:rsidR="00A2640F" w:rsidRDefault="00A2640F" w:rsidP="00A2640F">
      <w:r>
        <w:t xml:space="preserve">There were a lot of things wrong with </w:t>
      </w:r>
      <w:proofErr w:type="spellStart"/>
      <w:r>
        <w:t>AnyPlot</w:t>
      </w:r>
      <w:proofErr w:type="spellEnd"/>
      <w:r w:rsidR="003B45C8">
        <w:t>, partially because it was built on the fly and partly because the Matlab programming language was not</w:t>
      </w:r>
      <w:r w:rsidR="00554F8C">
        <w:t xml:space="preserve"> very “object-oriented”.  With R</w:t>
      </w:r>
      <w:r w:rsidR="003B45C8">
        <w:t xml:space="preserve">elease 2008b of Matlab, the object-oriented programming language </w:t>
      </w:r>
      <w:r w:rsidR="00554F8C">
        <w:t xml:space="preserve">got better and I decided to rewrite </w:t>
      </w:r>
      <w:proofErr w:type="spellStart"/>
      <w:r w:rsidR="00554F8C">
        <w:t>AnyPlot</w:t>
      </w:r>
      <w:proofErr w:type="spellEnd"/>
      <w:r w:rsidR="00554F8C">
        <w:t xml:space="preserve"> to take advantage of the new language.</w:t>
      </w:r>
      <w:r w:rsidR="00DF69CB">
        <w:t xml:space="preserve">  The new language allowed me to structure functions differently, which would have been confusing for anyone used to using </w:t>
      </w:r>
      <w:proofErr w:type="spellStart"/>
      <w:r w:rsidR="00DF69CB">
        <w:t>AnyPlot</w:t>
      </w:r>
      <w:proofErr w:type="spellEnd"/>
      <w:r w:rsidR="00DF69CB">
        <w:t>.  Also, the name “</w:t>
      </w:r>
      <w:proofErr w:type="spellStart"/>
      <w:r w:rsidR="00DF69CB">
        <w:t>AnyPlot</w:t>
      </w:r>
      <w:proofErr w:type="spellEnd"/>
      <w:r w:rsidR="00DF69CB">
        <w:t xml:space="preserve">” implies that this is a program to plot anything, which it isn’t.  It’s a toolkit to </w:t>
      </w:r>
      <w:proofErr w:type="spellStart"/>
      <w:r w:rsidR="00DF69CB">
        <w:t>analyse</w:t>
      </w:r>
      <w:proofErr w:type="spellEnd"/>
      <w:r w:rsidR="00DF69CB">
        <w:t xml:space="preserve"> time-series data: hence </w:t>
      </w:r>
      <w:proofErr w:type="spellStart"/>
      <w:r w:rsidR="00DF69CB">
        <w:t>TiSKit</w:t>
      </w:r>
      <w:proofErr w:type="spellEnd"/>
      <w:r w:rsidR="00DF69CB">
        <w:t>.</w:t>
      </w:r>
    </w:p>
    <w:p w14:paraId="12202D13" w14:textId="77777777" w:rsidR="00DF69CB" w:rsidRDefault="00DF69CB" w:rsidP="00A2640F">
      <w:r>
        <w:t xml:space="preserve">Some of the problems with </w:t>
      </w:r>
      <w:proofErr w:type="spellStart"/>
      <w:r>
        <w:t>AnyPlot</w:t>
      </w:r>
      <w:proofErr w:type="spellEnd"/>
    </w:p>
    <w:p w14:paraId="776DF02A" w14:textId="77777777" w:rsidR="00DF69CB" w:rsidRDefault="00DF69CB" w:rsidP="00DF69CB">
      <w:pPr>
        <w:pStyle w:val="Paragraphedeliste"/>
        <w:numPr>
          <w:ilvl w:val="0"/>
          <w:numId w:val="1"/>
        </w:numPr>
      </w:pPr>
      <w:r>
        <w:t xml:space="preserve">The name </w:t>
      </w:r>
      <w:proofErr w:type="spellStart"/>
      <w:r>
        <w:t>AnyPlot</w:t>
      </w:r>
      <w:proofErr w:type="spellEnd"/>
    </w:p>
    <w:p w14:paraId="4FA37949" w14:textId="77777777" w:rsidR="00DF69CB" w:rsidRDefault="00DF69CB" w:rsidP="00DF69CB">
      <w:pPr>
        <w:pStyle w:val="Paragraphedeliste"/>
        <w:numPr>
          <w:ilvl w:val="0"/>
          <w:numId w:val="1"/>
        </w:numPr>
      </w:pPr>
      <w:r>
        <w:t>The names of some of the subroutines/classes were stupid, like “</w:t>
      </w:r>
      <w:proofErr w:type="spellStart"/>
      <w:r>
        <w:t>filtparms</w:t>
      </w:r>
      <w:proofErr w:type="spellEnd"/>
      <w:r>
        <w:t>” which hold the instrument responses.</w:t>
      </w:r>
    </w:p>
    <w:p w14:paraId="4D70D370" w14:textId="77777777" w:rsidR="00DF69CB" w:rsidRDefault="00DF69CB" w:rsidP="00DF69CB">
      <w:pPr>
        <w:pStyle w:val="Paragraphedeliste"/>
        <w:numPr>
          <w:ilvl w:val="0"/>
          <w:numId w:val="1"/>
        </w:numPr>
      </w:pPr>
      <w:r>
        <w:t xml:space="preserve">Anytime you wanted to change a small variable in an object, you had to copy the whole object (i.e. </w:t>
      </w:r>
      <w:proofErr w:type="spellStart"/>
      <w:r>
        <w:t>tdata</w:t>
      </w:r>
      <w:proofErr w:type="spellEnd"/>
      <w:r>
        <w:t>=</w:t>
      </w:r>
      <w:proofErr w:type="gramStart"/>
      <w:r>
        <w:t>set(</w:t>
      </w:r>
      <w:proofErr w:type="gramEnd"/>
      <w:r>
        <w:t>tdata,’latitude’,90); ‘.  This is very wasteful when the data contains a lot of data.  This was a problem with the old programming language that the new language lets us solve with the command ‘</w:t>
      </w:r>
      <w:proofErr w:type="spellStart"/>
      <w:r>
        <w:t>tdata.latitude</w:t>
      </w:r>
      <w:proofErr w:type="spellEnd"/>
      <w:r>
        <w:t xml:space="preserve">=90’.  </w:t>
      </w:r>
    </w:p>
    <w:p w14:paraId="7C6C5B6E" w14:textId="77777777" w:rsidR="00DF69CB" w:rsidRDefault="00DF69CB" w:rsidP="00DF69CB">
      <w:pPr>
        <w:pStyle w:val="Paragraphedeliste"/>
        <w:numPr>
          <w:ilvl w:val="0"/>
          <w:numId w:val="1"/>
        </w:numPr>
      </w:pPr>
      <w:r>
        <w:t>The data had to all have the same length and sampling rate (the data were all in one array with the same time base).</w:t>
      </w:r>
    </w:p>
    <w:p w14:paraId="63FC92CE" w14:textId="77777777" w:rsidR="00DF69CB" w:rsidRDefault="00DF69CB" w:rsidP="00DF69CB">
      <w:pPr>
        <w:pStyle w:val="Titre1"/>
      </w:pPr>
      <w:r>
        <w:t>Equivalencies</w:t>
      </w:r>
    </w:p>
    <w:p w14:paraId="6B98CED0" w14:textId="77777777" w:rsidR="00DF69CB" w:rsidRDefault="00DF69CB" w:rsidP="00DF69CB">
      <w:r>
        <w:t xml:space="preserve">In a lot of cases, you can replace </w:t>
      </w:r>
      <w:proofErr w:type="spellStart"/>
      <w:r>
        <w:t>AnyPlot</w:t>
      </w:r>
      <w:proofErr w:type="spellEnd"/>
      <w:r>
        <w:t xml:space="preserve"> commands with an identical (or better!) </w:t>
      </w:r>
      <w:proofErr w:type="spellStart"/>
      <w:r>
        <w:t>TisKit</w:t>
      </w:r>
      <w:proofErr w:type="spellEnd"/>
      <w:r>
        <w:t xml:space="preserve"> equivalent.  Here is a list of old and new names:</w:t>
      </w:r>
    </w:p>
    <w:p w14:paraId="6042E391" w14:textId="77777777" w:rsidR="00DF69CB" w:rsidRDefault="00DF69CB" w:rsidP="00DF69CB">
      <w:pPr>
        <w:pStyle w:val="Titre2"/>
      </w:pPr>
      <w:r>
        <w:t>Main classes</w:t>
      </w:r>
    </w:p>
    <w:tbl>
      <w:tblPr>
        <w:tblStyle w:val="Grille"/>
        <w:tblW w:w="661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705"/>
        <w:gridCol w:w="3069"/>
      </w:tblGrid>
      <w:tr w:rsidR="00DF69CB" w14:paraId="380B9D9F" w14:textId="77777777" w:rsidTr="003377D0">
        <w:tc>
          <w:tcPr>
            <w:tcW w:w="1842" w:type="dxa"/>
          </w:tcPr>
          <w:p w14:paraId="012121FF" w14:textId="77777777" w:rsidR="00DF69CB" w:rsidRDefault="00DF69CB" w:rsidP="00511170">
            <w:pPr>
              <w:pStyle w:val="Titre3"/>
              <w:outlineLvl w:val="2"/>
            </w:pPr>
            <w:proofErr w:type="spellStart"/>
            <w:r>
              <w:t>AnyPlot</w:t>
            </w:r>
            <w:proofErr w:type="spellEnd"/>
          </w:p>
        </w:tc>
        <w:tc>
          <w:tcPr>
            <w:tcW w:w="1705" w:type="dxa"/>
          </w:tcPr>
          <w:p w14:paraId="6F21F1D3" w14:textId="77777777" w:rsidR="00DF69CB" w:rsidRDefault="00DF69CB" w:rsidP="00511170">
            <w:pPr>
              <w:pStyle w:val="Titre3"/>
              <w:outlineLvl w:val="2"/>
            </w:pPr>
            <w:proofErr w:type="spellStart"/>
            <w:r>
              <w:t>TisKit</w:t>
            </w:r>
            <w:proofErr w:type="spellEnd"/>
          </w:p>
        </w:tc>
        <w:tc>
          <w:tcPr>
            <w:tcW w:w="3069" w:type="dxa"/>
          </w:tcPr>
          <w:p w14:paraId="044722B8" w14:textId="77777777" w:rsidR="00DF69CB" w:rsidRDefault="00DF69CB" w:rsidP="00511170">
            <w:pPr>
              <w:pStyle w:val="Titre3"/>
              <w:outlineLvl w:val="2"/>
            </w:pPr>
            <w:r>
              <w:t>Comments</w:t>
            </w:r>
          </w:p>
        </w:tc>
      </w:tr>
      <w:tr w:rsidR="00DF69CB" w14:paraId="03F4E65D" w14:textId="77777777" w:rsidTr="003377D0">
        <w:tc>
          <w:tcPr>
            <w:tcW w:w="1842" w:type="dxa"/>
          </w:tcPr>
          <w:p w14:paraId="30AAC01E" w14:textId="77777777" w:rsidR="00DF69CB" w:rsidRPr="00511170" w:rsidRDefault="00DF69CB" w:rsidP="00511170">
            <w:pPr>
              <w:pStyle w:val="Body"/>
            </w:pPr>
            <w:proofErr w:type="spellStart"/>
            <w:proofErr w:type="gramStart"/>
            <w:r w:rsidRPr="00511170">
              <w:t>ap</w:t>
            </w:r>
            <w:proofErr w:type="gramEnd"/>
            <w:r w:rsidRPr="00511170">
              <w:t>_datafile</w:t>
            </w:r>
            <w:proofErr w:type="spellEnd"/>
          </w:p>
        </w:tc>
        <w:tc>
          <w:tcPr>
            <w:tcW w:w="1705" w:type="dxa"/>
          </w:tcPr>
          <w:p w14:paraId="21991332" w14:textId="0C48F8B3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 w:rsidRPr="00511170">
              <w:t>s</w:t>
            </w:r>
            <w:proofErr w:type="gramEnd"/>
            <w:r w:rsidR="00511170" w:rsidRPr="00511170">
              <w:t>_file</w:t>
            </w:r>
            <w:proofErr w:type="spellEnd"/>
          </w:p>
        </w:tc>
        <w:tc>
          <w:tcPr>
            <w:tcW w:w="3069" w:type="dxa"/>
          </w:tcPr>
          <w:p w14:paraId="088225E8" w14:textId="77777777" w:rsidR="00DF69CB" w:rsidRPr="00511170" w:rsidRDefault="00DF69CB" w:rsidP="00511170">
            <w:pPr>
              <w:pStyle w:val="Body"/>
            </w:pPr>
          </w:p>
        </w:tc>
      </w:tr>
      <w:tr w:rsidR="00DF69CB" w14:paraId="3A117746" w14:textId="77777777" w:rsidTr="003377D0">
        <w:tc>
          <w:tcPr>
            <w:tcW w:w="1842" w:type="dxa"/>
          </w:tcPr>
          <w:p w14:paraId="65363049" w14:textId="77777777" w:rsidR="00DF69CB" w:rsidRPr="00511170" w:rsidRDefault="00DF69CB" w:rsidP="00511170">
            <w:pPr>
              <w:pStyle w:val="Body"/>
            </w:pPr>
            <w:proofErr w:type="spellStart"/>
            <w:proofErr w:type="gramStart"/>
            <w:r w:rsidRPr="00511170">
              <w:t>ap</w:t>
            </w:r>
            <w:proofErr w:type="gramEnd"/>
            <w:r w:rsidRPr="00511170">
              <w:t>_filtparm</w:t>
            </w:r>
            <w:proofErr w:type="spellEnd"/>
          </w:p>
        </w:tc>
        <w:tc>
          <w:tcPr>
            <w:tcW w:w="1705" w:type="dxa"/>
          </w:tcPr>
          <w:p w14:paraId="6AE74AB1" w14:textId="617DBB26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 w:rsidRPr="00511170">
              <w:t>s</w:t>
            </w:r>
            <w:proofErr w:type="gramEnd"/>
            <w:r w:rsidR="00511170" w:rsidRPr="00511170">
              <w:t>_response</w:t>
            </w:r>
            <w:proofErr w:type="spellEnd"/>
          </w:p>
        </w:tc>
        <w:tc>
          <w:tcPr>
            <w:tcW w:w="3069" w:type="dxa"/>
          </w:tcPr>
          <w:p w14:paraId="462950E7" w14:textId="77777777" w:rsidR="00DF69CB" w:rsidRPr="00511170" w:rsidRDefault="00DF69CB" w:rsidP="00511170">
            <w:pPr>
              <w:pStyle w:val="Body"/>
            </w:pPr>
          </w:p>
        </w:tc>
      </w:tr>
      <w:tr w:rsidR="00DF69CB" w14:paraId="6D4A1CE6" w14:textId="77777777" w:rsidTr="003377D0">
        <w:tc>
          <w:tcPr>
            <w:tcW w:w="1842" w:type="dxa"/>
          </w:tcPr>
          <w:p w14:paraId="4B198B9A" w14:textId="45AD0EBE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a</w:t>
            </w:r>
            <w:r w:rsidR="00DF69CB" w:rsidRPr="00511170">
              <w:t>p</w:t>
            </w:r>
            <w:proofErr w:type="gramEnd"/>
            <w:r w:rsidR="00DF69CB" w:rsidRPr="00511170">
              <w:t>_spectra</w:t>
            </w:r>
            <w:proofErr w:type="spellEnd"/>
          </w:p>
        </w:tc>
        <w:tc>
          <w:tcPr>
            <w:tcW w:w="1705" w:type="dxa"/>
          </w:tcPr>
          <w:p w14:paraId="2E0D5E40" w14:textId="1605B536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 w:rsidRPr="00511170">
              <w:t>s</w:t>
            </w:r>
            <w:proofErr w:type="gramEnd"/>
            <w:r w:rsidR="00511170" w:rsidRPr="00511170">
              <w:t>_spectra</w:t>
            </w:r>
            <w:proofErr w:type="spellEnd"/>
          </w:p>
        </w:tc>
        <w:tc>
          <w:tcPr>
            <w:tcW w:w="3069" w:type="dxa"/>
          </w:tcPr>
          <w:p w14:paraId="51E585C8" w14:textId="77777777" w:rsidR="00DF69CB" w:rsidRPr="00511170" w:rsidRDefault="00DF69CB" w:rsidP="00511170">
            <w:pPr>
              <w:pStyle w:val="Body"/>
            </w:pPr>
          </w:p>
        </w:tc>
      </w:tr>
      <w:tr w:rsidR="00DF69CB" w14:paraId="5AC62DD7" w14:textId="77777777" w:rsidTr="003377D0">
        <w:tc>
          <w:tcPr>
            <w:tcW w:w="1842" w:type="dxa"/>
          </w:tcPr>
          <w:p w14:paraId="4F439C30" w14:textId="08169AFE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a</w:t>
            </w:r>
            <w:r w:rsidR="00DF69CB" w:rsidRPr="00511170">
              <w:t>p</w:t>
            </w:r>
            <w:proofErr w:type="gramEnd"/>
            <w:r w:rsidR="00DF69CB" w:rsidRPr="00511170">
              <w:t>_time</w:t>
            </w:r>
            <w:proofErr w:type="spellEnd"/>
          </w:p>
        </w:tc>
        <w:tc>
          <w:tcPr>
            <w:tcW w:w="1705" w:type="dxa"/>
          </w:tcPr>
          <w:p w14:paraId="6FCBC85C" w14:textId="13E4E601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 w:rsidRPr="00511170">
              <w:t>s</w:t>
            </w:r>
            <w:proofErr w:type="gramEnd"/>
            <w:r w:rsidR="00511170" w:rsidRPr="00511170">
              <w:t>_datetime</w:t>
            </w:r>
            <w:proofErr w:type="spellEnd"/>
          </w:p>
        </w:tc>
        <w:tc>
          <w:tcPr>
            <w:tcW w:w="3069" w:type="dxa"/>
          </w:tcPr>
          <w:p w14:paraId="77D252FA" w14:textId="77777777" w:rsidR="00DF69CB" w:rsidRPr="00511170" w:rsidRDefault="00DF69CB" w:rsidP="00511170">
            <w:pPr>
              <w:pStyle w:val="Body"/>
            </w:pPr>
          </w:p>
        </w:tc>
      </w:tr>
      <w:tr w:rsidR="00DF69CB" w14:paraId="16938015" w14:textId="77777777" w:rsidTr="003377D0">
        <w:tc>
          <w:tcPr>
            <w:tcW w:w="1842" w:type="dxa"/>
          </w:tcPr>
          <w:p w14:paraId="7FD97608" w14:textId="74901D55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a</w:t>
            </w:r>
            <w:r w:rsidR="00DF69CB" w:rsidRPr="00511170">
              <w:t>p</w:t>
            </w:r>
            <w:proofErr w:type="gramEnd"/>
            <w:r w:rsidR="00DF69CB" w:rsidRPr="00511170">
              <w:t>_timedata</w:t>
            </w:r>
            <w:proofErr w:type="spellEnd"/>
          </w:p>
        </w:tc>
        <w:tc>
          <w:tcPr>
            <w:tcW w:w="1705" w:type="dxa"/>
          </w:tcPr>
          <w:p w14:paraId="54920472" w14:textId="116B888D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 w:rsidRPr="00511170">
              <w:t>s</w:t>
            </w:r>
            <w:proofErr w:type="gramEnd"/>
            <w:r w:rsidR="00511170" w:rsidRPr="00511170">
              <w:t>_data</w:t>
            </w:r>
            <w:proofErr w:type="spellEnd"/>
          </w:p>
        </w:tc>
        <w:tc>
          <w:tcPr>
            <w:tcW w:w="3069" w:type="dxa"/>
          </w:tcPr>
          <w:p w14:paraId="00C166DB" w14:textId="77777777" w:rsidR="00DF69CB" w:rsidRPr="00511170" w:rsidRDefault="00DF69CB" w:rsidP="00511170">
            <w:pPr>
              <w:pStyle w:val="Body"/>
            </w:pPr>
          </w:p>
        </w:tc>
      </w:tr>
      <w:tr w:rsidR="00DF69CB" w14:paraId="3EDB9DF2" w14:textId="77777777" w:rsidTr="003377D0">
        <w:tc>
          <w:tcPr>
            <w:tcW w:w="1842" w:type="dxa"/>
          </w:tcPr>
          <w:p w14:paraId="33A552AA" w14:textId="536EE0B8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a</w:t>
            </w:r>
            <w:r w:rsidR="00DF69CB" w:rsidRPr="00511170">
              <w:t>p</w:t>
            </w:r>
            <w:proofErr w:type="gramEnd"/>
            <w:r w:rsidR="00DF69CB" w:rsidRPr="00511170">
              <w:t>_xferfunction</w:t>
            </w:r>
            <w:proofErr w:type="spellEnd"/>
          </w:p>
        </w:tc>
        <w:tc>
          <w:tcPr>
            <w:tcW w:w="1705" w:type="dxa"/>
          </w:tcPr>
          <w:p w14:paraId="6861091A" w14:textId="062F6026" w:rsidR="00DF69CB" w:rsidRP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 w:rsidRPr="00511170">
              <w:t>s</w:t>
            </w:r>
            <w:proofErr w:type="gramEnd"/>
            <w:r w:rsidR="00511170" w:rsidRPr="00511170">
              <w:t>_xferfun</w:t>
            </w:r>
            <w:proofErr w:type="spellEnd"/>
          </w:p>
        </w:tc>
        <w:tc>
          <w:tcPr>
            <w:tcW w:w="3069" w:type="dxa"/>
          </w:tcPr>
          <w:p w14:paraId="6DA71B9F" w14:textId="77777777" w:rsidR="00DF69CB" w:rsidRPr="00511170" w:rsidRDefault="00DF69CB" w:rsidP="00511170">
            <w:pPr>
              <w:pStyle w:val="Body"/>
            </w:pPr>
          </w:p>
        </w:tc>
      </w:tr>
      <w:tr w:rsidR="00511170" w14:paraId="167D5DA1" w14:textId="77777777" w:rsidTr="003377D0">
        <w:tc>
          <w:tcPr>
            <w:tcW w:w="1842" w:type="dxa"/>
          </w:tcPr>
          <w:p w14:paraId="0A471812" w14:textId="77777777" w:rsidR="00511170" w:rsidRPr="00511170" w:rsidRDefault="00511170" w:rsidP="00511170">
            <w:pPr>
              <w:pStyle w:val="Body"/>
            </w:pPr>
          </w:p>
        </w:tc>
        <w:tc>
          <w:tcPr>
            <w:tcW w:w="1705" w:type="dxa"/>
          </w:tcPr>
          <w:p w14:paraId="64732522" w14:textId="7F481B4B" w:rsidR="00511170" w:rsidRPr="00511170" w:rsidRDefault="003377D0" w:rsidP="00511170">
            <w:pPr>
              <w:pStyle w:val="Body"/>
            </w:pPr>
            <w:proofErr w:type="spellStart"/>
            <w:proofErr w:type="gramStart"/>
            <w:r>
              <w:t>ts</w:t>
            </w:r>
            <w:proofErr w:type="gramEnd"/>
            <w:r>
              <w:t>_spectro</w:t>
            </w:r>
            <w:r w:rsidR="00511170" w:rsidRPr="00511170">
              <w:t>gram</w:t>
            </w:r>
            <w:proofErr w:type="spellEnd"/>
          </w:p>
        </w:tc>
        <w:tc>
          <w:tcPr>
            <w:tcW w:w="3069" w:type="dxa"/>
          </w:tcPr>
          <w:p w14:paraId="306464D7" w14:textId="0C4C0AF4" w:rsidR="00511170" w:rsidRPr="00511170" w:rsidRDefault="003377D0" w:rsidP="00511170">
            <w:pPr>
              <w:pStyle w:val="Body"/>
            </w:pPr>
            <w:r>
              <w:t>New spectrogram class</w:t>
            </w:r>
          </w:p>
        </w:tc>
      </w:tr>
    </w:tbl>
    <w:p w14:paraId="627DB4F0" w14:textId="77777777" w:rsidR="00DF69CB" w:rsidRDefault="00DF69CB" w:rsidP="00DF69CB"/>
    <w:p w14:paraId="0B935806" w14:textId="77777777" w:rsidR="00DF69CB" w:rsidRDefault="00DF69CB" w:rsidP="00DF69CB">
      <w:pPr>
        <w:pStyle w:val="Titre2"/>
      </w:pPr>
      <w:r>
        <w:t>Subclasses</w:t>
      </w:r>
    </w:p>
    <w:tbl>
      <w:tblPr>
        <w:tblStyle w:val="Grille"/>
        <w:tblW w:w="850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2636"/>
        <w:gridCol w:w="4156"/>
      </w:tblGrid>
      <w:tr w:rsidR="00DF69CB" w14:paraId="31A14BCF" w14:textId="77777777" w:rsidTr="003377D0">
        <w:tc>
          <w:tcPr>
            <w:tcW w:w="1842" w:type="dxa"/>
          </w:tcPr>
          <w:p w14:paraId="2EA482D2" w14:textId="77777777" w:rsidR="00DF69CB" w:rsidRDefault="00DF69CB" w:rsidP="00511170">
            <w:pPr>
              <w:pStyle w:val="Titre3"/>
              <w:outlineLvl w:val="2"/>
            </w:pPr>
            <w:proofErr w:type="spellStart"/>
            <w:r>
              <w:t>AnyPlot</w:t>
            </w:r>
            <w:proofErr w:type="spellEnd"/>
          </w:p>
        </w:tc>
        <w:tc>
          <w:tcPr>
            <w:tcW w:w="1743" w:type="dxa"/>
          </w:tcPr>
          <w:p w14:paraId="783B854E" w14:textId="77777777" w:rsidR="00DF69CB" w:rsidRDefault="00DF69CB" w:rsidP="00511170">
            <w:pPr>
              <w:pStyle w:val="Titre3"/>
              <w:outlineLvl w:val="2"/>
            </w:pPr>
            <w:proofErr w:type="spellStart"/>
            <w:r>
              <w:t>TisKit</w:t>
            </w:r>
            <w:proofErr w:type="spellEnd"/>
          </w:p>
        </w:tc>
        <w:tc>
          <w:tcPr>
            <w:tcW w:w="4920" w:type="dxa"/>
          </w:tcPr>
          <w:p w14:paraId="1E760B6E" w14:textId="77777777" w:rsidR="00DF69CB" w:rsidRDefault="00DF69CB" w:rsidP="00511170">
            <w:pPr>
              <w:pStyle w:val="Titre3"/>
              <w:outlineLvl w:val="2"/>
            </w:pPr>
            <w:r>
              <w:t>Comments</w:t>
            </w:r>
          </w:p>
        </w:tc>
      </w:tr>
      <w:tr w:rsidR="00DF69CB" w14:paraId="2AE410C9" w14:textId="77777777" w:rsidTr="003377D0">
        <w:tc>
          <w:tcPr>
            <w:tcW w:w="1842" w:type="dxa"/>
          </w:tcPr>
          <w:p w14:paraId="13E61DAB" w14:textId="7809B333" w:rsidR="00DF69CB" w:rsidRDefault="003377D0" w:rsidP="00511170">
            <w:pPr>
              <w:pStyle w:val="Body"/>
            </w:pPr>
            <w:proofErr w:type="spellStart"/>
            <w:proofErr w:type="gramStart"/>
            <w:r>
              <w:t>a</w:t>
            </w:r>
            <w:r w:rsidR="00DF69CB">
              <w:t>p</w:t>
            </w:r>
            <w:proofErr w:type="gramEnd"/>
            <w:r w:rsidR="00DF69CB">
              <w:t>_picks</w:t>
            </w:r>
            <w:proofErr w:type="spellEnd"/>
          </w:p>
        </w:tc>
        <w:tc>
          <w:tcPr>
            <w:tcW w:w="1743" w:type="dxa"/>
          </w:tcPr>
          <w:p w14:paraId="7E0CD7F3" w14:textId="77777777" w:rsidR="00DF69CB" w:rsidRDefault="00DF69CB" w:rsidP="00511170">
            <w:pPr>
              <w:pStyle w:val="Body"/>
            </w:pPr>
          </w:p>
        </w:tc>
        <w:tc>
          <w:tcPr>
            <w:tcW w:w="4920" w:type="dxa"/>
          </w:tcPr>
          <w:p w14:paraId="4DC57346" w14:textId="52083A68" w:rsidR="00DF69CB" w:rsidRDefault="003377D0" w:rsidP="00511170">
            <w:pPr>
              <w:pStyle w:val="Body"/>
            </w:pPr>
            <w:r>
              <w:t>Removed, there are better software for picking</w:t>
            </w:r>
            <w:bookmarkStart w:id="0" w:name="_GoBack"/>
            <w:bookmarkEnd w:id="0"/>
          </w:p>
        </w:tc>
      </w:tr>
      <w:tr w:rsidR="00DF69CB" w14:paraId="26C7599D" w14:textId="77777777" w:rsidTr="003377D0">
        <w:tc>
          <w:tcPr>
            <w:tcW w:w="1842" w:type="dxa"/>
          </w:tcPr>
          <w:p w14:paraId="0A64A605" w14:textId="73F68272" w:rsidR="00DF69CB" w:rsidRDefault="003377D0" w:rsidP="00511170">
            <w:pPr>
              <w:pStyle w:val="Body"/>
            </w:pPr>
            <w:proofErr w:type="spellStart"/>
            <w:proofErr w:type="gramStart"/>
            <w:r>
              <w:t>a</w:t>
            </w:r>
            <w:r w:rsidR="00DF69CB">
              <w:t>p</w:t>
            </w:r>
            <w:proofErr w:type="gramEnd"/>
            <w:r w:rsidR="00DF69CB">
              <w:t>_plotinfo</w:t>
            </w:r>
            <w:proofErr w:type="spellEnd"/>
          </w:p>
        </w:tc>
        <w:tc>
          <w:tcPr>
            <w:tcW w:w="1743" w:type="dxa"/>
          </w:tcPr>
          <w:p w14:paraId="5241CDBB" w14:textId="66617A65" w:rsidR="00DF69CB" w:rsidRDefault="003377D0" w:rsidP="003377D0">
            <w:pPr>
              <w:pStyle w:val="Body"/>
            </w:pPr>
            <w:proofErr w:type="spellStart"/>
            <w:proofErr w:type="gramStart"/>
            <w:r>
              <w:t>t</w:t>
            </w:r>
            <w:r w:rsidR="00511170">
              <w:t>s</w:t>
            </w:r>
            <w:proofErr w:type="gramEnd"/>
            <w:r w:rsidR="00511170">
              <w:t>_</w:t>
            </w:r>
            <w:r>
              <w:t>figureproperties</w:t>
            </w:r>
            <w:proofErr w:type="spellEnd"/>
            <w:r w:rsidR="00511170">
              <w:t xml:space="preserve"> &amp; </w:t>
            </w:r>
            <w:proofErr w:type="spellStart"/>
            <w:r w:rsidR="00511170">
              <w:t>ts_</w:t>
            </w:r>
            <w:r>
              <w:t>figureproperties_subplot</w:t>
            </w:r>
            <w:proofErr w:type="spellEnd"/>
          </w:p>
        </w:tc>
        <w:tc>
          <w:tcPr>
            <w:tcW w:w="4920" w:type="dxa"/>
          </w:tcPr>
          <w:p w14:paraId="417E5673" w14:textId="77777777" w:rsidR="00DF69CB" w:rsidRDefault="00DF69CB" w:rsidP="00511170">
            <w:pPr>
              <w:pStyle w:val="Body"/>
            </w:pPr>
          </w:p>
        </w:tc>
      </w:tr>
      <w:tr w:rsidR="00511170" w14:paraId="20B77236" w14:textId="77777777" w:rsidTr="003377D0">
        <w:tc>
          <w:tcPr>
            <w:tcW w:w="1842" w:type="dxa"/>
          </w:tcPr>
          <w:p w14:paraId="48C59BB9" w14:textId="77777777" w:rsidR="00511170" w:rsidRDefault="00511170" w:rsidP="00511170">
            <w:pPr>
              <w:pStyle w:val="Body"/>
            </w:pPr>
          </w:p>
        </w:tc>
        <w:tc>
          <w:tcPr>
            <w:tcW w:w="1743" w:type="dxa"/>
          </w:tcPr>
          <w:p w14:paraId="5FF3F12E" w14:textId="7261B1D5" w:rsid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>
              <w:t>s</w:t>
            </w:r>
            <w:proofErr w:type="gramEnd"/>
            <w:r w:rsidR="00511170">
              <w:t>_</w:t>
            </w:r>
            <w:r>
              <w:t>data_</w:t>
            </w:r>
            <w:r w:rsidR="00511170">
              <w:t>channel</w:t>
            </w:r>
            <w:proofErr w:type="spellEnd"/>
          </w:p>
        </w:tc>
        <w:tc>
          <w:tcPr>
            <w:tcW w:w="4920" w:type="dxa"/>
          </w:tcPr>
          <w:p w14:paraId="2C785DE9" w14:textId="77777777" w:rsidR="00511170" w:rsidRDefault="00511170" w:rsidP="00511170">
            <w:pPr>
              <w:pStyle w:val="Body"/>
            </w:pPr>
            <w:r>
              <w:t>Allows channels with different sampling rates &amp; time intervals</w:t>
            </w:r>
          </w:p>
        </w:tc>
      </w:tr>
      <w:tr w:rsidR="003377D0" w14:paraId="33B4BDC4" w14:textId="77777777" w:rsidTr="003377D0">
        <w:tc>
          <w:tcPr>
            <w:tcW w:w="1842" w:type="dxa"/>
          </w:tcPr>
          <w:p w14:paraId="22177F9D" w14:textId="77777777" w:rsidR="003377D0" w:rsidRDefault="003377D0" w:rsidP="00511170">
            <w:pPr>
              <w:pStyle w:val="Body"/>
            </w:pPr>
          </w:p>
        </w:tc>
        <w:tc>
          <w:tcPr>
            <w:tcW w:w="1743" w:type="dxa"/>
          </w:tcPr>
          <w:p w14:paraId="7A8774E3" w14:textId="3AFFAD0B" w:rsidR="003377D0" w:rsidRDefault="003377D0" w:rsidP="00511170">
            <w:pPr>
              <w:pStyle w:val="Body"/>
            </w:pPr>
            <w:proofErr w:type="spellStart"/>
            <w:proofErr w:type="gramStart"/>
            <w:r>
              <w:t>ts</w:t>
            </w:r>
            <w:proofErr w:type="gramEnd"/>
            <w:r>
              <w:t>_xferfun_channel</w:t>
            </w:r>
            <w:proofErr w:type="spellEnd"/>
          </w:p>
        </w:tc>
        <w:tc>
          <w:tcPr>
            <w:tcW w:w="4920" w:type="dxa"/>
          </w:tcPr>
          <w:p w14:paraId="399C13EA" w14:textId="77777777" w:rsidR="003377D0" w:rsidRDefault="003377D0" w:rsidP="00511170">
            <w:pPr>
              <w:pStyle w:val="Body"/>
            </w:pPr>
          </w:p>
        </w:tc>
      </w:tr>
      <w:tr w:rsidR="00511170" w14:paraId="50E97A9E" w14:textId="77777777" w:rsidTr="003377D0">
        <w:tc>
          <w:tcPr>
            <w:tcW w:w="1842" w:type="dxa"/>
          </w:tcPr>
          <w:p w14:paraId="38A54ECB" w14:textId="77777777" w:rsidR="00511170" w:rsidRDefault="00511170" w:rsidP="00511170">
            <w:pPr>
              <w:pStyle w:val="Body"/>
            </w:pPr>
          </w:p>
        </w:tc>
        <w:tc>
          <w:tcPr>
            <w:tcW w:w="1743" w:type="dxa"/>
          </w:tcPr>
          <w:p w14:paraId="38CC9F08" w14:textId="77777777" w:rsidR="00511170" w:rsidRDefault="00511170" w:rsidP="00511170">
            <w:pPr>
              <w:pStyle w:val="Body"/>
            </w:pPr>
            <w:proofErr w:type="spellStart"/>
            <w:proofErr w:type="gramStart"/>
            <w:r>
              <w:t>ts</w:t>
            </w:r>
            <w:proofErr w:type="gramEnd"/>
            <w:r>
              <w:t>_event</w:t>
            </w:r>
            <w:proofErr w:type="spellEnd"/>
          </w:p>
        </w:tc>
        <w:tc>
          <w:tcPr>
            <w:tcW w:w="4920" w:type="dxa"/>
          </w:tcPr>
          <w:p w14:paraId="1CFDD538" w14:textId="77777777" w:rsidR="00511170" w:rsidRDefault="00511170" w:rsidP="00511170">
            <w:pPr>
              <w:pStyle w:val="Body"/>
            </w:pPr>
          </w:p>
        </w:tc>
      </w:tr>
      <w:tr w:rsidR="00511170" w14:paraId="70E0A0FF" w14:textId="77777777" w:rsidTr="003377D0">
        <w:tc>
          <w:tcPr>
            <w:tcW w:w="1842" w:type="dxa"/>
          </w:tcPr>
          <w:p w14:paraId="2811DEDC" w14:textId="77777777" w:rsidR="00511170" w:rsidRDefault="00511170" w:rsidP="00511170">
            <w:pPr>
              <w:pStyle w:val="Body"/>
            </w:pPr>
          </w:p>
        </w:tc>
        <w:tc>
          <w:tcPr>
            <w:tcW w:w="1743" w:type="dxa"/>
          </w:tcPr>
          <w:p w14:paraId="509F6122" w14:textId="28F02CF8" w:rsidR="00511170" w:rsidRDefault="00511170" w:rsidP="003377D0">
            <w:pPr>
              <w:pStyle w:val="Body"/>
            </w:pPr>
            <w:proofErr w:type="spellStart"/>
            <w:proofErr w:type="gramStart"/>
            <w:r>
              <w:t>ts</w:t>
            </w:r>
            <w:proofErr w:type="gramEnd"/>
            <w:r>
              <w:t>_</w:t>
            </w:r>
            <w:r w:rsidR="003377D0">
              <w:t>data_channel_metadata</w:t>
            </w:r>
            <w:proofErr w:type="spellEnd"/>
          </w:p>
        </w:tc>
        <w:tc>
          <w:tcPr>
            <w:tcW w:w="4920" w:type="dxa"/>
          </w:tcPr>
          <w:p w14:paraId="0D5E2C92" w14:textId="77777777" w:rsidR="00511170" w:rsidRDefault="00511170" w:rsidP="00511170">
            <w:pPr>
              <w:pStyle w:val="Body"/>
            </w:pPr>
            <w:r>
              <w:t>Station information</w:t>
            </w:r>
          </w:p>
        </w:tc>
      </w:tr>
      <w:tr w:rsidR="00511170" w14:paraId="63182F5E" w14:textId="77777777" w:rsidTr="003377D0">
        <w:tc>
          <w:tcPr>
            <w:tcW w:w="1842" w:type="dxa"/>
          </w:tcPr>
          <w:p w14:paraId="748D4D2C" w14:textId="77777777" w:rsidR="00511170" w:rsidRDefault="00511170" w:rsidP="00DF69CB"/>
        </w:tc>
        <w:tc>
          <w:tcPr>
            <w:tcW w:w="1743" w:type="dxa"/>
          </w:tcPr>
          <w:p w14:paraId="6BD6789C" w14:textId="77777777" w:rsidR="00511170" w:rsidRDefault="00511170" w:rsidP="00DF69CB"/>
        </w:tc>
        <w:tc>
          <w:tcPr>
            <w:tcW w:w="4920" w:type="dxa"/>
          </w:tcPr>
          <w:p w14:paraId="1DDDDA9B" w14:textId="77777777" w:rsidR="00511170" w:rsidRDefault="00511170" w:rsidP="00DF69CB"/>
        </w:tc>
      </w:tr>
    </w:tbl>
    <w:p w14:paraId="31DE18CB" w14:textId="77777777" w:rsidR="00DF69CB" w:rsidRDefault="00DF69CB" w:rsidP="00DF69CB"/>
    <w:p w14:paraId="3069EFF3" w14:textId="77777777" w:rsidR="00511170" w:rsidRDefault="00511170" w:rsidP="00511170">
      <w:pPr>
        <w:pStyle w:val="Titre2"/>
      </w:pPr>
      <w:proofErr w:type="spellStart"/>
      <w:r>
        <w:t>Subsubclasses</w:t>
      </w:r>
      <w:proofErr w:type="spellEnd"/>
    </w:p>
    <w:tbl>
      <w:tblPr>
        <w:tblStyle w:val="Grille"/>
        <w:tblW w:w="850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1"/>
        <w:gridCol w:w="2538"/>
        <w:gridCol w:w="4206"/>
      </w:tblGrid>
      <w:tr w:rsidR="003377D0" w14:paraId="234D72E0" w14:textId="77777777" w:rsidTr="003377D0">
        <w:tc>
          <w:tcPr>
            <w:tcW w:w="1842" w:type="dxa"/>
          </w:tcPr>
          <w:p w14:paraId="6B270CB3" w14:textId="77777777" w:rsidR="00511170" w:rsidRDefault="00511170" w:rsidP="00511170">
            <w:pPr>
              <w:pStyle w:val="Titre3"/>
              <w:outlineLvl w:val="2"/>
            </w:pPr>
            <w:proofErr w:type="spellStart"/>
            <w:r>
              <w:t>AnyPlot</w:t>
            </w:r>
            <w:proofErr w:type="spellEnd"/>
          </w:p>
        </w:tc>
        <w:tc>
          <w:tcPr>
            <w:tcW w:w="2147" w:type="dxa"/>
          </w:tcPr>
          <w:p w14:paraId="541F1D8C" w14:textId="77777777" w:rsidR="00511170" w:rsidRDefault="00511170" w:rsidP="00511170">
            <w:pPr>
              <w:pStyle w:val="Titre3"/>
              <w:outlineLvl w:val="2"/>
            </w:pPr>
            <w:proofErr w:type="spellStart"/>
            <w:r>
              <w:t>TisKit</w:t>
            </w:r>
            <w:proofErr w:type="spellEnd"/>
          </w:p>
        </w:tc>
        <w:tc>
          <w:tcPr>
            <w:tcW w:w="4516" w:type="dxa"/>
          </w:tcPr>
          <w:p w14:paraId="48BD5AB3" w14:textId="77777777" w:rsidR="00511170" w:rsidRDefault="00511170" w:rsidP="00511170">
            <w:pPr>
              <w:pStyle w:val="Titre3"/>
              <w:outlineLvl w:val="2"/>
            </w:pPr>
            <w:r>
              <w:t>Comments</w:t>
            </w:r>
          </w:p>
        </w:tc>
      </w:tr>
      <w:tr w:rsidR="003377D0" w14:paraId="182AB377" w14:textId="77777777" w:rsidTr="003377D0">
        <w:tc>
          <w:tcPr>
            <w:tcW w:w="1842" w:type="dxa"/>
          </w:tcPr>
          <w:p w14:paraId="6D3CB9CA" w14:textId="77777777" w:rsidR="00511170" w:rsidRDefault="00511170" w:rsidP="00511170">
            <w:pPr>
              <w:pStyle w:val="Body"/>
            </w:pPr>
          </w:p>
        </w:tc>
        <w:tc>
          <w:tcPr>
            <w:tcW w:w="2147" w:type="dxa"/>
          </w:tcPr>
          <w:p w14:paraId="4DB05FFC" w14:textId="2FBFDDD0" w:rsidR="00511170" w:rsidRDefault="003377D0" w:rsidP="003377D0">
            <w:pPr>
              <w:pStyle w:val="Body"/>
            </w:pPr>
            <w:proofErr w:type="spellStart"/>
            <w:proofErr w:type="gramStart"/>
            <w:r>
              <w:t>t</w:t>
            </w:r>
            <w:r w:rsidR="00511170">
              <w:t>s</w:t>
            </w:r>
            <w:proofErr w:type="gramEnd"/>
            <w:r w:rsidR="00511170">
              <w:t>_</w:t>
            </w:r>
            <w:r>
              <w:t>spectra_</w:t>
            </w:r>
            <w:r w:rsidR="00511170">
              <w:t>channelinfo</w:t>
            </w:r>
            <w:proofErr w:type="spellEnd"/>
          </w:p>
        </w:tc>
        <w:tc>
          <w:tcPr>
            <w:tcW w:w="4516" w:type="dxa"/>
          </w:tcPr>
          <w:p w14:paraId="025F2C14" w14:textId="77777777" w:rsidR="00511170" w:rsidRDefault="00511170" w:rsidP="00511170">
            <w:pPr>
              <w:pStyle w:val="Body"/>
            </w:pPr>
          </w:p>
        </w:tc>
      </w:tr>
      <w:tr w:rsidR="003377D0" w14:paraId="6E41667E" w14:textId="77777777" w:rsidTr="003377D0">
        <w:tc>
          <w:tcPr>
            <w:tcW w:w="1842" w:type="dxa"/>
          </w:tcPr>
          <w:p w14:paraId="3933988D" w14:textId="77777777" w:rsidR="00511170" w:rsidRDefault="00511170" w:rsidP="00511170">
            <w:pPr>
              <w:pStyle w:val="Body"/>
            </w:pPr>
          </w:p>
        </w:tc>
        <w:tc>
          <w:tcPr>
            <w:tcW w:w="2147" w:type="dxa"/>
          </w:tcPr>
          <w:p w14:paraId="0B702C2C" w14:textId="21A94073" w:rsidR="00511170" w:rsidRDefault="003377D0" w:rsidP="003377D0">
            <w:pPr>
              <w:pStyle w:val="Body"/>
            </w:pPr>
            <w:proofErr w:type="spellStart"/>
            <w:proofErr w:type="gramStart"/>
            <w:r>
              <w:t>t</w:t>
            </w:r>
            <w:r w:rsidR="00511170">
              <w:t>s</w:t>
            </w:r>
            <w:proofErr w:type="gramEnd"/>
            <w:r w:rsidR="00511170">
              <w:t>_</w:t>
            </w:r>
            <w:r>
              <w:t>data_channel_metadata</w:t>
            </w:r>
            <w:proofErr w:type="spellEnd"/>
          </w:p>
        </w:tc>
        <w:tc>
          <w:tcPr>
            <w:tcW w:w="4516" w:type="dxa"/>
          </w:tcPr>
          <w:p w14:paraId="695B4A61" w14:textId="77777777" w:rsidR="00511170" w:rsidRDefault="00511170" w:rsidP="00511170">
            <w:pPr>
              <w:pStyle w:val="Body"/>
            </w:pPr>
          </w:p>
        </w:tc>
      </w:tr>
      <w:tr w:rsidR="003377D0" w14:paraId="7F1FF698" w14:textId="77777777" w:rsidTr="003377D0">
        <w:tc>
          <w:tcPr>
            <w:tcW w:w="1842" w:type="dxa"/>
          </w:tcPr>
          <w:p w14:paraId="5E05E842" w14:textId="77777777" w:rsidR="00511170" w:rsidRDefault="00511170" w:rsidP="00511170">
            <w:pPr>
              <w:pStyle w:val="Body"/>
            </w:pPr>
          </w:p>
        </w:tc>
        <w:tc>
          <w:tcPr>
            <w:tcW w:w="2147" w:type="dxa"/>
          </w:tcPr>
          <w:p w14:paraId="23AC08D1" w14:textId="46779399" w:rsid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>
              <w:t>s</w:t>
            </w:r>
            <w:proofErr w:type="gramEnd"/>
            <w:r w:rsidR="00511170">
              <w:t>_seqlist</w:t>
            </w:r>
            <w:proofErr w:type="spellEnd"/>
          </w:p>
        </w:tc>
        <w:tc>
          <w:tcPr>
            <w:tcW w:w="4516" w:type="dxa"/>
          </w:tcPr>
          <w:p w14:paraId="19DAEF6D" w14:textId="77777777" w:rsidR="00511170" w:rsidRDefault="00511170" w:rsidP="00511170">
            <w:pPr>
              <w:pStyle w:val="Body"/>
            </w:pPr>
          </w:p>
        </w:tc>
      </w:tr>
      <w:tr w:rsidR="003377D0" w14:paraId="392C6FD6" w14:textId="77777777" w:rsidTr="003377D0">
        <w:tc>
          <w:tcPr>
            <w:tcW w:w="1842" w:type="dxa"/>
          </w:tcPr>
          <w:p w14:paraId="084428CC" w14:textId="77777777" w:rsidR="00511170" w:rsidRDefault="00511170" w:rsidP="00511170">
            <w:pPr>
              <w:pStyle w:val="Body"/>
            </w:pPr>
          </w:p>
        </w:tc>
        <w:tc>
          <w:tcPr>
            <w:tcW w:w="2147" w:type="dxa"/>
          </w:tcPr>
          <w:p w14:paraId="39DDCC16" w14:textId="1176DB3C" w:rsidR="00511170" w:rsidRDefault="003377D0" w:rsidP="00511170">
            <w:pPr>
              <w:pStyle w:val="Body"/>
            </w:pPr>
            <w:proofErr w:type="spellStart"/>
            <w:proofErr w:type="gramStart"/>
            <w:r>
              <w:t>t</w:t>
            </w:r>
            <w:r w:rsidR="00511170">
              <w:t>s</w:t>
            </w:r>
            <w:proofErr w:type="gramEnd"/>
            <w:r w:rsidR="00511170">
              <w:t>_shotinfo</w:t>
            </w:r>
            <w:proofErr w:type="spellEnd"/>
          </w:p>
        </w:tc>
        <w:tc>
          <w:tcPr>
            <w:tcW w:w="4516" w:type="dxa"/>
          </w:tcPr>
          <w:p w14:paraId="0CEB47C1" w14:textId="77777777" w:rsidR="00511170" w:rsidRDefault="00511170" w:rsidP="00511170">
            <w:pPr>
              <w:pStyle w:val="Body"/>
            </w:pPr>
          </w:p>
        </w:tc>
      </w:tr>
    </w:tbl>
    <w:p w14:paraId="78CB2B79" w14:textId="77777777" w:rsidR="00511170" w:rsidRDefault="00511170" w:rsidP="00DF69CB"/>
    <w:sectPr w:rsidR="00511170" w:rsidSect="00F6061F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750F0"/>
    <w:multiLevelType w:val="hybridMultilevel"/>
    <w:tmpl w:val="BAAA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0F"/>
    <w:rsid w:val="003377D0"/>
    <w:rsid w:val="003B45C8"/>
    <w:rsid w:val="00461234"/>
    <w:rsid w:val="00511170"/>
    <w:rsid w:val="00554F8C"/>
    <w:rsid w:val="00A2640F"/>
    <w:rsid w:val="00CB6410"/>
    <w:rsid w:val="00CE6A2A"/>
    <w:rsid w:val="00DF69CB"/>
    <w:rsid w:val="00EC42E7"/>
    <w:rsid w:val="00F6061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A43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234"/>
  </w:style>
  <w:style w:type="paragraph" w:styleId="Titre1">
    <w:name w:val="heading 1"/>
    <w:basedOn w:val="Normal"/>
    <w:next w:val="Normal"/>
    <w:link w:val="Titre1Car"/>
    <w:uiPriority w:val="9"/>
    <w:qFormat/>
    <w:rsid w:val="00A264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64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11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64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264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F69C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DF69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F6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">
    <w:name w:val="Table Grid"/>
    <w:basedOn w:val="TableauNormal"/>
    <w:uiPriority w:val="59"/>
    <w:rsid w:val="00DF69C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5111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basedOn w:val="Normal"/>
    <w:qFormat/>
    <w:rsid w:val="00511170"/>
    <w:pPr>
      <w:spacing w:after="0"/>
    </w:pPr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234"/>
  </w:style>
  <w:style w:type="paragraph" w:styleId="Titre1">
    <w:name w:val="heading 1"/>
    <w:basedOn w:val="Normal"/>
    <w:next w:val="Normal"/>
    <w:link w:val="Titre1Car"/>
    <w:uiPriority w:val="9"/>
    <w:qFormat/>
    <w:rsid w:val="00A264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64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11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64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264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F69C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DF69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F6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">
    <w:name w:val="Table Grid"/>
    <w:basedOn w:val="TableauNormal"/>
    <w:uiPriority w:val="59"/>
    <w:rsid w:val="00DF69C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5111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">
    <w:name w:val="Body"/>
    <w:basedOn w:val="Normal"/>
    <w:qFormat/>
    <w:rsid w:val="00511170"/>
    <w:pPr>
      <w:spacing w:after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322</Words>
  <Characters>1777</Characters>
  <Application>Microsoft Macintosh Word</Application>
  <DocSecurity>0</DocSecurity>
  <Lines>14</Lines>
  <Paragraphs>4</Paragraphs>
  <ScaleCrop>false</ScaleCrop>
  <Company>IPGP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Crawford</dc:creator>
  <cp:keywords/>
  <dc:description/>
  <cp:lastModifiedBy>Wayne Crawford</cp:lastModifiedBy>
  <cp:revision>3</cp:revision>
  <dcterms:created xsi:type="dcterms:W3CDTF">2011-11-24T15:04:00Z</dcterms:created>
  <dcterms:modified xsi:type="dcterms:W3CDTF">2013-10-04T09:45:00Z</dcterms:modified>
</cp:coreProperties>
</file>