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38FF8" w14:textId="77777777" w:rsidR="0084445E" w:rsidRDefault="0084445E" w:rsidP="0001310B">
      <w:pPr>
        <w:jc w:val="both"/>
      </w:pPr>
      <w:r>
        <w:t>Book review</w:t>
      </w:r>
    </w:p>
    <w:p w14:paraId="47F70D56" w14:textId="77777777" w:rsidR="0084445E" w:rsidRDefault="0084445E" w:rsidP="0001310B">
      <w:pPr>
        <w:jc w:val="both"/>
      </w:pPr>
      <w:r>
        <w:t xml:space="preserve">“The great </w:t>
      </w:r>
      <w:proofErr w:type="spellStart"/>
      <w:r>
        <w:t>Wenchuan</w:t>
      </w:r>
      <w:proofErr w:type="spellEnd"/>
      <w:r>
        <w:t xml:space="preserve"> earthquake of 2008: A photographic atlas of surface rupture and related disaster” by A. Lin and Z. </w:t>
      </w:r>
      <w:proofErr w:type="spellStart"/>
      <w:r>
        <w:t>Ren</w:t>
      </w:r>
      <w:proofErr w:type="spellEnd"/>
      <w:r>
        <w:t>. Published by Higher Education Press, Beijing and Springer-</w:t>
      </w:r>
      <w:proofErr w:type="spellStart"/>
      <w:r>
        <w:t>Verlag</w:t>
      </w:r>
      <w:proofErr w:type="spellEnd"/>
      <w:r>
        <w:t xml:space="preserve"> Berlin Heidelberg, 2010.</w:t>
      </w:r>
    </w:p>
    <w:p w14:paraId="6BC779FA" w14:textId="77777777" w:rsidR="0084445E" w:rsidRDefault="0084445E" w:rsidP="0001310B">
      <w:pPr>
        <w:jc w:val="both"/>
      </w:pPr>
    </w:p>
    <w:p w14:paraId="5E9F4E93" w14:textId="77777777" w:rsidR="000C1652" w:rsidRDefault="0084445E" w:rsidP="0036114E">
      <w:pPr>
        <w:ind w:firstLine="708"/>
        <w:jc w:val="both"/>
      </w:pPr>
      <w:r>
        <w:t>On May 12, 2008, one of the largest continental</w:t>
      </w:r>
      <w:r w:rsidR="0001310B">
        <w:t xml:space="preserve"> earthquakes struck</w:t>
      </w:r>
      <w:r>
        <w:t xml:space="preserve"> the Sichuan province</w:t>
      </w:r>
      <w:r w:rsidR="0001310B">
        <w:t>,</w:t>
      </w:r>
      <w:r>
        <w:t xml:space="preserve"> China. The </w:t>
      </w:r>
      <w:proofErr w:type="spellStart"/>
      <w:r>
        <w:t>Wenchuan</w:t>
      </w:r>
      <w:proofErr w:type="spellEnd"/>
      <w:r>
        <w:t xml:space="preserve"> thrust fault, located in the Long Men Shan, at the eastern edge of the Tibetan plateau, broke over about 300 km into an earthquake of magnitude </w:t>
      </w:r>
      <w:r w:rsidRPr="0084445E">
        <w:rPr>
          <w:i/>
        </w:rPr>
        <w:t>Mw</w:t>
      </w:r>
      <w:r>
        <w:t xml:space="preserve">7.9. Lost of lives and destruction of infrastructures </w:t>
      </w:r>
      <w:r w:rsidR="0001310B">
        <w:t>were</w:t>
      </w:r>
      <w:r>
        <w:t xml:space="preserve"> massive, bringing th</w:t>
      </w:r>
      <w:r w:rsidR="000C1652">
        <w:t>e</w:t>
      </w:r>
      <w:r>
        <w:t xml:space="preserve"> area in</w:t>
      </w:r>
      <w:r w:rsidR="000C1652">
        <w:t>to</w:t>
      </w:r>
      <w:r>
        <w:t xml:space="preserve"> chaos, as such a large event was not anticipated</w:t>
      </w:r>
      <w:r w:rsidR="000C1652">
        <w:t xml:space="preserve"> and the Long Men Shan mountain front had often been deemed tectonically </w:t>
      </w:r>
      <w:r w:rsidR="0001310B">
        <w:t>of low activity</w:t>
      </w:r>
      <w:r w:rsidR="000C1652">
        <w:t>.</w:t>
      </w:r>
    </w:p>
    <w:p w14:paraId="209646D4" w14:textId="77777777" w:rsidR="000C1652" w:rsidRDefault="0001310B" w:rsidP="0036114E">
      <w:pPr>
        <w:ind w:firstLine="708"/>
        <w:jc w:val="both"/>
      </w:pPr>
      <w:r>
        <w:t>Co-seismic d</w:t>
      </w:r>
      <w:r w:rsidR="0084445E">
        <w:t>isplacement</w:t>
      </w:r>
      <w:r w:rsidR="000C1652">
        <w:t>s</w:t>
      </w:r>
      <w:r w:rsidR="0084445E">
        <w:t xml:space="preserve"> of landforms or man-made features have been </w:t>
      </w:r>
      <w:r>
        <w:t>measured</w:t>
      </w:r>
      <w:r w:rsidR="0084445E">
        <w:t xml:space="preserve"> in numerous places along the surface ruptures and they reached as much as 6.5m in vertical and 4.9m in horizontal. </w:t>
      </w:r>
      <w:r w:rsidR="000C1652">
        <w:t>Associated to the earthquake</w:t>
      </w:r>
      <w:r w:rsidR="008C00CD">
        <w:t>, they</w:t>
      </w:r>
      <w:r w:rsidR="000C1652">
        <w:t xml:space="preserve"> were also many definitive changes in the landscape morphology </w:t>
      </w:r>
      <w:r w:rsidR="008C00CD">
        <w:t xml:space="preserve">such as </w:t>
      </w:r>
      <w:r w:rsidR="000C1652">
        <w:t xml:space="preserve">new waterfalls and massive </w:t>
      </w:r>
      <w:proofErr w:type="gramStart"/>
      <w:r w:rsidR="000C1652">
        <w:t>land-sliding</w:t>
      </w:r>
      <w:proofErr w:type="gramEnd"/>
      <w:r w:rsidR="000C1652">
        <w:t xml:space="preserve">. In that respect, the </w:t>
      </w:r>
      <w:proofErr w:type="spellStart"/>
      <w:r w:rsidR="000C1652">
        <w:t>Wenchuan</w:t>
      </w:r>
      <w:proofErr w:type="spellEnd"/>
      <w:r w:rsidR="000C1652">
        <w:t xml:space="preserve"> earthquake provides a rare opportunity to </w:t>
      </w:r>
      <w:r w:rsidR="008C00CD">
        <w:t>observe how natural forces</w:t>
      </w:r>
      <w:r w:rsidR="000C1652">
        <w:t xml:space="preserve"> work to build </w:t>
      </w:r>
      <w:proofErr w:type="gramStart"/>
      <w:r w:rsidR="008C00CD">
        <w:t>long term</w:t>
      </w:r>
      <w:proofErr w:type="gramEnd"/>
      <w:r w:rsidR="008C00CD">
        <w:t xml:space="preserve"> </w:t>
      </w:r>
      <w:r w:rsidR="000C1652">
        <w:t xml:space="preserve">mountain topography </w:t>
      </w:r>
      <w:r w:rsidR="008C00CD">
        <w:t>during</w:t>
      </w:r>
      <w:r w:rsidR="000C1652">
        <w:t xml:space="preserve"> earthquake</w:t>
      </w:r>
      <w:r w:rsidR="008C00CD">
        <w:t>s</w:t>
      </w:r>
      <w:r w:rsidR="000C1652">
        <w:t>.</w:t>
      </w:r>
    </w:p>
    <w:p w14:paraId="4027FC4C" w14:textId="77777777" w:rsidR="008C00CD" w:rsidRDefault="00554DA0" w:rsidP="0036114E">
      <w:pPr>
        <w:ind w:firstLine="708"/>
        <w:jc w:val="both"/>
      </w:pPr>
      <w:bookmarkStart w:id="0" w:name="_GoBack"/>
      <w:bookmarkEnd w:id="0"/>
      <w:r>
        <w:t xml:space="preserve">Because such major earthquakes do not happen often, detailed descriptions and images of co-seismic surface ruptures are not common. The photographic atlas of the surface rupture and related disaster by A. Lin and Z. </w:t>
      </w:r>
      <w:proofErr w:type="spellStart"/>
      <w:r>
        <w:t>Ren</w:t>
      </w:r>
      <w:proofErr w:type="spellEnd"/>
      <w:r>
        <w:t xml:space="preserve"> </w:t>
      </w:r>
      <w:r w:rsidR="008C00CD">
        <w:t>constitutes</w:t>
      </w:r>
      <w:r>
        <w:t xml:space="preserve"> a useful archive of field photos (~ </w:t>
      </w:r>
      <w:r w:rsidR="008E51B8">
        <w:t>59</w:t>
      </w:r>
      <w:r>
        <w:t xml:space="preserve"> photos</w:t>
      </w:r>
      <w:proofErr w:type="gramStart"/>
      <w:r>
        <w:t>) which</w:t>
      </w:r>
      <w:proofErr w:type="gramEnd"/>
      <w:r>
        <w:t xml:space="preserve"> illustrate various aspects of the co-seismic deformation in a context of thrust fault. </w:t>
      </w:r>
      <w:r w:rsidR="008E51B8">
        <w:t>This set of photos</w:t>
      </w:r>
      <w:r>
        <w:t xml:space="preserve"> can be use for teaching purposes and for </w:t>
      </w:r>
      <w:r w:rsidR="008C00CD">
        <w:t>self-</w:t>
      </w:r>
      <w:r>
        <w:t>education of any earth</w:t>
      </w:r>
      <w:r w:rsidR="008E51B8">
        <w:t>-</w:t>
      </w:r>
      <w:r>
        <w:t xml:space="preserve">scientist who is </w:t>
      </w:r>
      <w:r w:rsidR="008E51B8">
        <w:t>not familiar with thrust fault</w:t>
      </w:r>
      <w:r w:rsidR="008C00CD">
        <w:t>s</w:t>
      </w:r>
      <w:r w:rsidR="008E51B8">
        <w:t xml:space="preserve">. One could actually regret that the photos are not available digitally as well, to be </w:t>
      </w:r>
      <w:r w:rsidR="008C00CD">
        <w:t>readily</w:t>
      </w:r>
      <w:r w:rsidR="008E51B8">
        <w:t xml:space="preserve"> incorporated in lectures. The book also contains a brief section at the beginning that broadly summarizes the geological context and the main characteristics of the earthquake, although any reader interested in a more in-depth understanding of this event will have to refer to the large body of literature published about the earthquake since 2008. In the last two sections, the authors present </w:t>
      </w:r>
      <w:r w:rsidR="00F3687E">
        <w:t>respectively photos</w:t>
      </w:r>
      <w:r w:rsidR="008E51B8">
        <w:t xml:space="preserve"> of damages to </w:t>
      </w:r>
      <w:r w:rsidR="00F3687E">
        <w:t xml:space="preserve">infrastructures and buildings and photos of the relief operations. Although these photos are probably less significant in a scientific perspective, they constitute a strong reminder of the need for continuous earthquake hazard mitigation in densely populated active tectonic regions worldwide. </w:t>
      </w:r>
    </w:p>
    <w:p w14:paraId="5906BBCF" w14:textId="77777777" w:rsidR="008C00CD" w:rsidRDefault="008C00CD" w:rsidP="0001310B">
      <w:pPr>
        <w:jc w:val="both"/>
      </w:pPr>
    </w:p>
    <w:p w14:paraId="725FE9FC" w14:textId="77777777" w:rsidR="008C00CD" w:rsidRDefault="008C00CD" w:rsidP="0001310B">
      <w:pPr>
        <w:jc w:val="both"/>
      </w:pPr>
      <w:r>
        <w:t>Yann Klinger</w:t>
      </w:r>
    </w:p>
    <w:p w14:paraId="64A05710" w14:textId="77777777" w:rsidR="008C00CD" w:rsidRDefault="008C00CD" w:rsidP="0001310B">
      <w:pPr>
        <w:jc w:val="both"/>
      </w:pPr>
      <w:r>
        <w:t>Tectonics, IPGP</w:t>
      </w:r>
    </w:p>
    <w:p w14:paraId="7638FE04" w14:textId="77777777" w:rsidR="0084445E" w:rsidRDefault="008C00CD" w:rsidP="0001310B">
      <w:pPr>
        <w:jc w:val="both"/>
      </w:pPr>
      <w:r>
        <w:t>November 2013</w:t>
      </w:r>
      <w:r w:rsidR="00F3687E">
        <w:t xml:space="preserve">   </w:t>
      </w:r>
      <w:r w:rsidR="008E51B8">
        <w:t xml:space="preserve">      </w:t>
      </w:r>
      <w:r w:rsidR="00554DA0">
        <w:t xml:space="preserve">    </w:t>
      </w:r>
      <w:r w:rsidR="000C1652">
        <w:t xml:space="preserve">  </w:t>
      </w:r>
    </w:p>
    <w:sectPr w:rsidR="0084445E" w:rsidSect="0084445E">
      <w:pgSz w:w="11899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5E"/>
    <w:rsid w:val="0001310B"/>
    <w:rsid w:val="000C1652"/>
    <w:rsid w:val="0036114E"/>
    <w:rsid w:val="003D1B2A"/>
    <w:rsid w:val="00554DA0"/>
    <w:rsid w:val="0084445E"/>
    <w:rsid w:val="008C00CD"/>
    <w:rsid w:val="008E51B8"/>
    <w:rsid w:val="00F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51C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B1A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7B1A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399</Words>
  <Characters>2200</Characters>
  <Application>Microsoft Macintosh Word</Application>
  <DocSecurity>0</DocSecurity>
  <Lines>18</Lines>
  <Paragraphs>5</Paragraphs>
  <ScaleCrop>false</ScaleCrop>
  <Company>Tectonique IPGP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klinger</dc:creator>
  <cp:keywords/>
  <dc:description/>
  <cp:lastModifiedBy>yann klinger</cp:lastModifiedBy>
  <cp:revision>3</cp:revision>
  <dcterms:created xsi:type="dcterms:W3CDTF">2013-11-02T13:28:00Z</dcterms:created>
  <dcterms:modified xsi:type="dcterms:W3CDTF">2013-11-02T14:34:00Z</dcterms:modified>
</cp:coreProperties>
</file>